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BF" w:rsidRDefault="00BE731A" w:rsidP="00BE731A">
      <w:pPr>
        <w:jc w:val="right"/>
        <w:rPr>
          <w:b/>
        </w:rPr>
      </w:pPr>
      <w:r>
        <w:rPr>
          <w:b/>
        </w:rPr>
        <w:t xml:space="preserve">Приказ Росреестра </w:t>
      </w:r>
      <w:r w:rsidRPr="00BE731A">
        <w:rPr>
          <w:b/>
        </w:rPr>
        <w:t>№ П/0289/21 от 30.06.2021</w:t>
      </w:r>
    </w:p>
    <w:p w:rsidR="004D3BBF" w:rsidRDefault="004D3BBF" w:rsidP="004D3BBF">
      <w:pPr>
        <w:jc w:val="center"/>
        <w:rPr>
          <w:b/>
        </w:rPr>
      </w:pPr>
    </w:p>
    <w:p w:rsidR="004D3BBF" w:rsidRDefault="004D3BBF" w:rsidP="004D3BBF">
      <w:pPr>
        <w:jc w:val="center"/>
        <w:rPr>
          <w:b/>
        </w:rPr>
      </w:pPr>
    </w:p>
    <w:p w:rsidR="004D3BBF" w:rsidRDefault="004D3BBF" w:rsidP="004D3BBF">
      <w:pPr>
        <w:jc w:val="center"/>
        <w:rPr>
          <w:b/>
        </w:rPr>
      </w:pPr>
    </w:p>
    <w:p w:rsidR="004D3BBF" w:rsidRDefault="004D3BBF" w:rsidP="004D3BBF">
      <w:pPr>
        <w:jc w:val="center"/>
        <w:rPr>
          <w:b/>
        </w:rPr>
      </w:pPr>
    </w:p>
    <w:p w:rsidR="004D3BBF" w:rsidRDefault="004D3BBF" w:rsidP="004D3BBF">
      <w:pPr>
        <w:jc w:val="center"/>
        <w:rPr>
          <w:b/>
        </w:rPr>
      </w:pPr>
    </w:p>
    <w:p w:rsidR="004D3BBF" w:rsidRDefault="004D3BBF" w:rsidP="004D3BBF">
      <w:pPr>
        <w:jc w:val="center"/>
        <w:rPr>
          <w:b/>
        </w:rPr>
      </w:pPr>
    </w:p>
    <w:p w:rsidR="00CC57D2" w:rsidRDefault="00CC57D2" w:rsidP="004D3BBF">
      <w:pPr>
        <w:jc w:val="center"/>
        <w:rPr>
          <w:b/>
        </w:rPr>
      </w:pPr>
    </w:p>
    <w:p w:rsidR="00CC57D2" w:rsidRDefault="00CC57D2" w:rsidP="004D3BBF">
      <w:pPr>
        <w:jc w:val="center"/>
        <w:rPr>
          <w:b/>
        </w:rPr>
      </w:pPr>
    </w:p>
    <w:p w:rsidR="00CC57D2" w:rsidRDefault="00CC57D2" w:rsidP="004D3BBF">
      <w:pPr>
        <w:jc w:val="center"/>
        <w:rPr>
          <w:b/>
        </w:rPr>
      </w:pPr>
    </w:p>
    <w:p w:rsidR="00CC57D2" w:rsidRDefault="00CC57D2" w:rsidP="004D3BBF">
      <w:pPr>
        <w:jc w:val="center"/>
        <w:rPr>
          <w:b/>
        </w:rPr>
      </w:pPr>
    </w:p>
    <w:p w:rsidR="00CC57D2" w:rsidRDefault="00CC57D2" w:rsidP="004D3BBF">
      <w:pPr>
        <w:jc w:val="center"/>
        <w:rPr>
          <w:b/>
        </w:rPr>
      </w:pPr>
    </w:p>
    <w:p w:rsidR="00CC57D2" w:rsidRDefault="00CC57D2" w:rsidP="004D3BBF">
      <w:pPr>
        <w:jc w:val="center"/>
        <w:rPr>
          <w:b/>
        </w:rPr>
      </w:pPr>
    </w:p>
    <w:p w:rsidR="004D3BBF" w:rsidRDefault="004D3BBF" w:rsidP="004D3BBF">
      <w:pPr>
        <w:jc w:val="center"/>
        <w:rPr>
          <w:b/>
        </w:rPr>
      </w:pPr>
    </w:p>
    <w:p w:rsidR="004D3BBF" w:rsidRDefault="004D3BBF" w:rsidP="004D3BBF">
      <w:pPr>
        <w:jc w:val="center"/>
        <w:rPr>
          <w:b/>
        </w:rPr>
      </w:pPr>
    </w:p>
    <w:p w:rsidR="001075E6" w:rsidRPr="004D3BBF" w:rsidRDefault="00A256BD" w:rsidP="004D3BBF">
      <w:pPr>
        <w:jc w:val="center"/>
        <w:rPr>
          <w:b/>
        </w:rPr>
      </w:pPr>
      <w:r w:rsidRPr="004D3BBF">
        <w:rPr>
          <w:b/>
        </w:rPr>
        <w:t xml:space="preserve">О результатах обобщения практики осуществления </w:t>
      </w:r>
      <w:r w:rsidR="004644DF">
        <w:rPr>
          <w:b/>
        </w:rPr>
        <w:t>в 20</w:t>
      </w:r>
      <w:r w:rsidR="00F655BA">
        <w:rPr>
          <w:b/>
        </w:rPr>
        <w:t>20</w:t>
      </w:r>
      <w:r w:rsidR="004644DF">
        <w:rPr>
          <w:b/>
        </w:rPr>
        <w:t xml:space="preserve"> году </w:t>
      </w:r>
      <w:r w:rsidR="00C96050">
        <w:rPr>
          <w:b/>
        </w:rPr>
        <w:br/>
      </w:r>
      <w:r w:rsidRPr="004D3BBF">
        <w:rPr>
          <w:b/>
        </w:rPr>
        <w:t xml:space="preserve">Федеральной службой государственной регистрации, кадастра </w:t>
      </w:r>
      <w:r w:rsidR="00C96050">
        <w:rPr>
          <w:b/>
        </w:rPr>
        <w:br/>
      </w:r>
      <w:r w:rsidRPr="004D3BBF">
        <w:rPr>
          <w:b/>
        </w:rPr>
        <w:t>и картографии государственного контроля (надзора)</w:t>
      </w:r>
    </w:p>
    <w:p w:rsidR="004D3BBF" w:rsidRDefault="004D3BBF"/>
    <w:p w:rsidR="004D3BBF" w:rsidRDefault="004D3BBF"/>
    <w:p w:rsidR="004D3BBF" w:rsidRDefault="004644DF" w:rsidP="001E42C4">
      <w:pPr>
        <w:autoSpaceDE w:val="0"/>
        <w:autoSpaceDN w:val="0"/>
        <w:adjustRightInd w:val="0"/>
        <w:spacing w:line="360" w:lineRule="auto"/>
        <w:ind w:firstLine="709"/>
        <w:jc w:val="both"/>
      </w:pPr>
      <w:r>
        <w:t xml:space="preserve">В целях обеспечения единства практики применения Федеральной службой государственной регистрации, кадастра и картографии и ее территориальными органами федеральных законов и иных нормативных правовых актов Российской Федерации при осуществлении государственного </w:t>
      </w:r>
      <w:r w:rsidR="002A0658">
        <w:t>контроля (надзора)</w:t>
      </w:r>
      <w:r>
        <w:t xml:space="preserve"> в</w:t>
      </w:r>
      <w:r w:rsidR="004D3BBF">
        <w:t xml:space="preserve"> соответствии с пунктом 3 части 2 статьи 8.2 Федерального закона от 26 декабря 2008 г. № 294-ФЗ «О защите прав юридических лиц </w:t>
      </w:r>
      <w:r w:rsidR="003971F8">
        <w:br/>
      </w:r>
      <w:r w:rsidR="004D3BBF">
        <w:t xml:space="preserve">и индивидуальных предпринимателей при осуществлении государственного контроля (надзора) и муниципального контроля» и пунктом </w:t>
      </w:r>
      <w:r w:rsidR="007452BE">
        <w:t xml:space="preserve">38 </w:t>
      </w:r>
      <w:r w:rsidR="004D3BBF">
        <w:t>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w:t>
      </w:r>
      <w:r w:rsidR="008B11C7">
        <w:t>х</w:t>
      </w:r>
      <w:r w:rsidR="004D3BBF">
        <w:t xml:space="preserve"> постановлением Правительства Российской Федерации от 26 декабря 2018 г. </w:t>
      </w:r>
      <w:r w:rsidR="00E843E5">
        <w:br/>
      </w:r>
      <w:r w:rsidR="004D3BBF">
        <w:t>№ 1680</w:t>
      </w:r>
      <w:r>
        <w:t>,</w:t>
      </w:r>
      <w:r w:rsidR="004D3BBF">
        <w:t xml:space="preserve"> п р и к а з ы в а ю: </w:t>
      </w:r>
    </w:p>
    <w:p w:rsidR="004D3BBF" w:rsidRDefault="003A3AEE" w:rsidP="001E42C4">
      <w:pPr>
        <w:autoSpaceDE w:val="0"/>
        <w:autoSpaceDN w:val="0"/>
        <w:adjustRightInd w:val="0"/>
        <w:spacing w:line="360" w:lineRule="auto"/>
        <w:ind w:firstLine="709"/>
        <w:jc w:val="both"/>
      </w:pPr>
      <w:r>
        <w:t xml:space="preserve">1. </w:t>
      </w:r>
      <w:r w:rsidR="004644DF">
        <w:t>Управлению государственного геодезического</w:t>
      </w:r>
      <w:r w:rsidR="008B11C7">
        <w:t xml:space="preserve"> и земельного надзора (Дмитриев</w:t>
      </w:r>
      <w:r w:rsidR="004644DF">
        <w:t xml:space="preserve"> Ю.Е.), Управлению по контролю и надзору в сфере саморегулируемых организаций (Соколова М.Г.) </w:t>
      </w:r>
      <w:r w:rsidR="007452BE">
        <w:t>и</w:t>
      </w:r>
      <w:r w:rsidR="004644DF">
        <w:t xml:space="preserve"> руководителям </w:t>
      </w:r>
      <w:r w:rsidR="004644DF">
        <w:lastRenderedPageBreak/>
        <w:t>территориальных органов Росреестра довести до сведения сотрудников, осуществляющих функции</w:t>
      </w:r>
      <w:r w:rsidR="008B11C7">
        <w:t xml:space="preserve"> </w:t>
      </w:r>
      <w:r w:rsidR="004644DF">
        <w:t xml:space="preserve">по государственному </w:t>
      </w:r>
      <w:r w:rsidR="00136B06">
        <w:t xml:space="preserve">контролю </w:t>
      </w:r>
      <w:r w:rsidR="004644DF">
        <w:t>(</w:t>
      </w:r>
      <w:r w:rsidR="00136B06">
        <w:t>надзору</w:t>
      </w:r>
      <w:r w:rsidR="004644DF">
        <w:t>), результаты обобщения практики осуществления в 20</w:t>
      </w:r>
      <w:r w:rsidR="00F655BA">
        <w:t>20</w:t>
      </w:r>
      <w:r w:rsidR="004644DF">
        <w:t xml:space="preserve"> г</w:t>
      </w:r>
      <w:r w:rsidR="008B11C7">
        <w:t>оду</w:t>
      </w:r>
      <w:r w:rsidR="004644DF">
        <w:t xml:space="preserve"> Федеральной службой государственной регистрации, кадастра и картографии государственного </w:t>
      </w:r>
      <w:r w:rsidR="003B1967">
        <w:t xml:space="preserve">контроля </w:t>
      </w:r>
      <w:r w:rsidR="004644DF">
        <w:t>(</w:t>
      </w:r>
      <w:r w:rsidR="003B1967">
        <w:t>надзора</w:t>
      </w:r>
      <w:r w:rsidR="004644DF">
        <w:t>) согласно п</w:t>
      </w:r>
      <w:r w:rsidR="00E64F8F">
        <w:t>риложению к настоящему приказу.</w:t>
      </w:r>
    </w:p>
    <w:p w:rsidR="003A3AEE" w:rsidRDefault="003A3AEE" w:rsidP="001E42C4">
      <w:pPr>
        <w:autoSpaceDE w:val="0"/>
        <w:autoSpaceDN w:val="0"/>
        <w:adjustRightInd w:val="0"/>
        <w:spacing w:line="360" w:lineRule="auto"/>
        <w:ind w:firstLine="709"/>
        <w:jc w:val="both"/>
      </w:pPr>
      <w:r>
        <w:t xml:space="preserve">2. </w:t>
      </w:r>
      <w:r w:rsidR="004644DF">
        <w:t>К</w:t>
      </w:r>
      <w:r>
        <w:t xml:space="preserve">онтроль за исполнением настоящего </w:t>
      </w:r>
      <w:r w:rsidR="004644DF">
        <w:t>приказа возложить на</w:t>
      </w:r>
      <w:r w:rsidR="008B11C7">
        <w:t xml:space="preserve"> заместителя руководителя </w:t>
      </w:r>
      <w:r>
        <w:t>М.С. Смирнова</w:t>
      </w:r>
      <w:r w:rsidR="008B11C7">
        <w:t>.</w:t>
      </w:r>
    </w:p>
    <w:p w:rsidR="003A3AEE" w:rsidRDefault="003A3AEE" w:rsidP="005B0B9A">
      <w:pPr>
        <w:autoSpaceDE w:val="0"/>
        <w:autoSpaceDN w:val="0"/>
        <w:adjustRightInd w:val="0"/>
        <w:ind w:firstLine="709"/>
        <w:jc w:val="both"/>
      </w:pPr>
    </w:p>
    <w:p w:rsidR="005B6A47" w:rsidRDefault="005B6A47" w:rsidP="005B0B9A">
      <w:pPr>
        <w:autoSpaceDE w:val="0"/>
        <w:autoSpaceDN w:val="0"/>
        <w:adjustRightInd w:val="0"/>
        <w:ind w:firstLine="709"/>
        <w:jc w:val="both"/>
      </w:pPr>
    </w:p>
    <w:p w:rsidR="003A3AEE" w:rsidRDefault="003A3AEE" w:rsidP="005B0B9A">
      <w:pPr>
        <w:autoSpaceDE w:val="0"/>
        <w:autoSpaceDN w:val="0"/>
        <w:adjustRightInd w:val="0"/>
        <w:ind w:firstLine="709"/>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3"/>
      </w:tblGrid>
      <w:tr w:rsidR="003A3AEE" w:rsidTr="001075E6">
        <w:tc>
          <w:tcPr>
            <w:tcW w:w="5069" w:type="dxa"/>
          </w:tcPr>
          <w:p w:rsidR="003A3AEE" w:rsidRDefault="00033C6E" w:rsidP="005B0B9A">
            <w:pPr>
              <w:autoSpaceDE w:val="0"/>
              <w:autoSpaceDN w:val="0"/>
              <w:adjustRightInd w:val="0"/>
            </w:pPr>
            <w:r>
              <w:t>Руководитель</w:t>
            </w:r>
          </w:p>
        </w:tc>
        <w:tc>
          <w:tcPr>
            <w:tcW w:w="5069" w:type="dxa"/>
          </w:tcPr>
          <w:p w:rsidR="003A3AEE" w:rsidRDefault="00033C6E" w:rsidP="005B0B9A">
            <w:pPr>
              <w:autoSpaceDE w:val="0"/>
              <w:autoSpaceDN w:val="0"/>
              <w:adjustRightInd w:val="0"/>
              <w:jc w:val="right"/>
            </w:pPr>
            <w:r>
              <w:t>О.А. Скуфинский</w:t>
            </w:r>
          </w:p>
        </w:tc>
      </w:tr>
    </w:tbl>
    <w:p w:rsidR="003A3AEE" w:rsidRDefault="003A3AEE" w:rsidP="003A3AEE">
      <w:pPr>
        <w:sectPr w:rsidR="003A3AEE" w:rsidSect="00514D4F">
          <w:headerReference w:type="default" r:id="rId8"/>
          <w:pgSz w:w="11906" w:h="16838"/>
          <w:pgMar w:top="1134" w:right="851" w:bottom="1134" w:left="1418" w:header="709" w:footer="709" w:gutter="0"/>
          <w:cols w:space="708"/>
          <w:titlePg/>
          <w:docGrid w:linePitch="381"/>
        </w:sectPr>
      </w:pPr>
    </w:p>
    <w:p w:rsidR="003971F8" w:rsidRPr="003971F8" w:rsidRDefault="003971F8" w:rsidP="003971F8">
      <w:pPr>
        <w:ind w:left="5670"/>
        <w:jc w:val="center"/>
      </w:pPr>
      <w:bookmarkStart w:id="0" w:name="_GoBack"/>
      <w:bookmarkEnd w:id="0"/>
      <w:r w:rsidRPr="003971F8">
        <w:lastRenderedPageBreak/>
        <w:t xml:space="preserve">ПРИЛОЖЕНИЕ </w:t>
      </w:r>
    </w:p>
    <w:p w:rsidR="003971F8" w:rsidRPr="003971F8" w:rsidRDefault="003971F8" w:rsidP="003971F8">
      <w:pPr>
        <w:ind w:left="5670"/>
        <w:jc w:val="center"/>
      </w:pPr>
      <w:r w:rsidRPr="003971F8">
        <w:t>к приказу Федеральной службы государственной регистрации, кадастра и картографии</w:t>
      </w:r>
    </w:p>
    <w:p w:rsidR="003971F8" w:rsidRPr="003971F8" w:rsidRDefault="003971F8" w:rsidP="003971F8">
      <w:pPr>
        <w:ind w:left="5670"/>
        <w:jc w:val="center"/>
      </w:pPr>
      <w:r w:rsidRPr="003971F8">
        <w:t xml:space="preserve">от </w:t>
      </w:r>
      <w:proofErr w:type="gramStart"/>
      <w:r w:rsidRPr="003971F8">
        <w:t>«</w:t>
      </w:r>
      <w:r w:rsidR="000F4782" w:rsidRPr="000F4782">
        <w:rPr>
          <w:u w:val="single"/>
        </w:rPr>
        <w:t xml:space="preserve"> 30</w:t>
      </w:r>
      <w:proofErr w:type="gramEnd"/>
      <w:r w:rsidR="000F4782" w:rsidRPr="000F4782">
        <w:rPr>
          <w:u w:val="single"/>
        </w:rPr>
        <w:t xml:space="preserve"> </w:t>
      </w:r>
      <w:r w:rsidRPr="003971F8">
        <w:t>»</w:t>
      </w:r>
      <w:r w:rsidR="000F4782">
        <w:t xml:space="preserve"> </w:t>
      </w:r>
      <w:r w:rsidRPr="000F4782">
        <w:rPr>
          <w:u w:val="single"/>
        </w:rPr>
        <w:t xml:space="preserve"> </w:t>
      </w:r>
      <w:r w:rsidR="000F4782" w:rsidRPr="000F4782">
        <w:rPr>
          <w:u w:val="single"/>
        </w:rPr>
        <w:t>июня</w:t>
      </w:r>
      <w:r w:rsidRPr="000F4782">
        <w:rPr>
          <w:u w:val="single"/>
        </w:rPr>
        <w:t xml:space="preserve"> </w:t>
      </w:r>
      <w:r w:rsidR="000F4782" w:rsidRPr="000F4782">
        <w:t xml:space="preserve"> </w:t>
      </w:r>
      <w:r w:rsidRPr="003971F8">
        <w:t>20</w:t>
      </w:r>
      <w:r w:rsidR="00616904">
        <w:t>21</w:t>
      </w:r>
      <w:r w:rsidRPr="003971F8">
        <w:t xml:space="preserve"> г.</w:t>
      </w:r>
    </w:p>
    <w:p w:rsidR="003971F8" w:rsidRDefault="003971F8" w:rsidP="003A3AEE">
      <w:pPr>
        <w:jc w:val="center"/>
        <w:rPr>
          <w:b/>
        </w:rPr>
      </w:pPr>
    </w:p>
    <w:p w:rsidR="003971F8" w:rsidRDefault="003971F8" w:rsidP="003A3AEE">
      <w:pPr>
        <w:jc w:val="center"/>
        <w:rPr>
          <w:b/>
        </w:rPr>
      </w:pPr>
    </w:p>
    <w:p w:rsidR="004D3BBF" w:rsidRPr="003A3AEE" w:rsidRDefault="003A3AEE" w:rsidP="003A3AEE">
      <w:pPr>
        <w:jc w:val="center"/>
        <w:rPr>
          <w:b/>
        </w:rPr>
      </w:pPr>
      <w:r w:rsidRPr="003A3AEE">
        <w:rPr>
          <w:b/>
        </w:rPr>
        <w:t xml:space="preserve">Обобщение практики осуществления </w:t>
      </w:r>
      <w:r w:rsidR="004644DF">
        <w:rPr>
          <w:b/>
        </w:rPr>
        <w:t>в 20</w:t>
      </w:r>
      <w:r w:rsidR="00F655BA">
        <w:rPr>
          <w:b/>
        </w:rPr>
        <w:t>20</w:t>
      </w:r>
      <w:r w:rsidR="004644DF">
        <w:rPr>
          <w:b/>
        </w:rPr>
        <w:t xml:space="preserve"> году </w:t>
      </w:r>
      <w:r w:rsidRPr="003A3AEE">
        <w:rPr>
          <w:b/>
        </w:rPr>
        <w:t xml:space="preserve">Федеральной службой </w:t>
      </w:r>
      <w:r>
        <w:rPr>
          <w:b/>
        </w:rPr>
        <w:br/>
      </w:r>
      <w:r w:rsidRPr="003A3AEE">
        <w:rPr>
          <w:b/>
        </w:rPr>
        <w:t>государственной реги</w:t>
      </w:r>
      <w:r w:rsidR="00E64F8F">
        <w:rPr>
          <w:b/>
        </w:rPr>
        <w:t>страции, кадастра и картографии</w:t>
      </w:r>
      <w:r>
        <w:rPr>
          <w:b/>
        </w:rPr>
        <w:br/>
      </w:r>
      <w:r w:rsidRPr="003A3AEE">
        <w:rPr>
          <w:b/>
        </w:rPr>
        <w:t>государственного контроля (надзора)</w:t>
      </w:r>
    </w:p>
    <w:p w:rsidR="003A3AEE" w:rsidRDefault="003A3AEE" w:rsidP="003A3AEE">
      <w:pPr>
        <w:jc w:val="center"/>
        <w:rPr>
          <w:b/>
        </w:rPr>
      </w:pPr>
    </w:p>
    <w:p w:rsidR="00060BD3" w:rsidRPr="00060BD3" w:rsidRDefault="00060BD3" w:rsidP="00060BD3">
      <w:pPr>
        <w:pStyle w:val="a3"/>
        <w:ind w:left="0"/>
        <w:jc w:val="center"/>
        <w:rPr>
          <w:b/>
        </w:rPr>
      </w:pPr>
      <w:r>
        <w:rPr>
          <w:b/>
          <w:lang w:val="en-US"/>
        </w:rPr>
        <w:t>I</w:t>
      </w:r>
      <w:r>
        <w:rPr>
          <w:b/>
        </w:rPr>
        <w:t xml:space="preserve">. </w:t>
      </w:r>
      <w:r w:rsidR="003971F8">
        <w:rPr>
          <w:b/>
        </w:rPr>
        <w:t xml:space="preserve">Обобщение практики осуществления </w:t>
      </w:r>
      <w:r w:rsidR="007426A4">
        <w:rPr>
          <w:b/>
        </w:rPr>
        <w:br/>
      </w:r>
      <w:r w:rsidR="003971F8">
        <w:rPr>
          <w:b/>
        </w:rPr>
        <w:t>государственного земельного надзора</w:t>
      </w:r>
    </w:p>
    <w:p w:rsidR="00060BD3" w:rsidRPr="00060BD3" w:rsidRDefault="00060BD3" w:rsidP="003A3AEE">
      <w:pPr>
        <w:jc w:val="center"/>
      </w:pPr>
    </w:p>
    <w:p w:rsidR="00060BD3" w:rsidRPr="00F26B61" w:rsidRDefault="00060BD3" w:rsidP="003A3AEE">
      <w:pPr>
        <w:jc w:val="center"/>
        <w:rPr>
          <w:b/>
        </w:rPr>
      </w:pPr>
      <w:r w:rsidRPr="00F26B61">
        <w:rPr>
          <w:b/>
        </w:rPr>
        <w:t>Общие положения</w:t>
      </w:r>
    </w:p>
    <w:p w:rsidR="00060BD3" w:rsidRPr="00F26B61" w:rsidRDefault="00060BD3" w:rsidP="003A3AEE">
      <w:pPr>
        <w:jc w:val="center"/>
      </w:pPr>
    </w:p>
    <w:p w:rsidR="00060BD3" w:rsidRDefault="006134C3" w:rsidP="006134C3">
      <w:pPr>
        <w:spacing w:line="360" w:lineRule="auto"/>
        <w:ind w:firstLine="709"/>
        <w:jc w:val="both"/>
      </w:pPr>
      <w:r>
        <w:t xml:space="preserve">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r w:rsidRPr="003F3B2D">
        <w:t>ответственность</w:t>
      </w:r>
      <w:r>
        <w:t>.</w:t>
      </w:r>
    </w:p>
    <w:p w:rsidR="006134C3" w:rsidRDefault="006134C3" w:rsidP="006134C3">
      <w:pPr>
        <w:spacing w:line="360" w:lineRule="auto"/>
        <w:ind w:firstLine="709"/>
        <w:jc w:val="both"/>
      </w:pPr>
      <w:r>
        <w:t xml:space="preserve">Объектами государственного земельного надзора являются юридические лица, индивидуальные предприниматели и граждане, обладающие правами </w:t>
      </w:r>
      <w:r w:rsidR="0064209C">
        <w:br/>
      </w:r>
      <w:r>
        <w:t xml:space="preserve">на земельные участки, а также использующие земельные участки. </w:t>
      </w:r>
    </w:p>
    <w:p w:rsidR="006134C3" w:rsidRDefault="006134C3" w:rsidP="006134C3">
      <w:pPr>
        <w:spacing w:line="360" w:lineRule="auto"/>
        <w:ind w:firstLine="709"/>
        <w:jc w:val="both"/>
      </w:pPr>
      <w:r>
        <w:t>Кроме того, объектами государственного земельного надзора являются федеральн</w:t>
      </w:r>
      <w:r w:rsidR="00525232">
        <w:t>ые органы исполнительной власти</w:t>
      </w:r>
      <w:r>
        <w:t xml:space="preserve">, органы государственной власти субъектов Российской Федерации, органы местного самоуправления, осуществляющие функции по предоставлению земельных участков, находящихся в государственной и муниципальной собственности. </w:t>
      </w:r>
    </w:p>
    <w:p w:rsidR="006134C3" w:rsidRDefault="006134C3" w:rsidP="006134C3">
      <w:pPr>
        <w:spacing w:line="360" w:lineRule="auto"/>
        <w:ind w:firstLine="709"/>
        <w:jc w:val="both"/>
      </w:pPr>
      <w:r>
        <w:t xml:space="preserve">При осуществлении государственного земельного надзора Росреестр </w:t>
      </w:r>
      <w:r w:rsidR="00F655BA">
        <w:t>в</w:t>
      </w:r>
      <w:r w:rsidR="00DE3A91">
        <w:rPr>
          <w:lang w:val="en-US"/>
        </w:rPr>
        <w:t> </w:t>
      </w:r>
      <w:r w:rsidR="00F655BA">
        <w:t xml:space="preserve">2020 году </w:t>
      </w:r>
      <w:r>
        <w:t>осуществля</w:t>
      </w:r>
      <w:r w:rsidR="00F655BA">
        <w:t>л</w:t>
      </w:r>
      <w:r>
        <w:t xml:space="preserve"> надзор за соблюдением:</w:t>
      </w:r>
    </w:p>
    <w:p w:rsidR="006134C3" w:rsidRDefault="006134C3" w:rsidP="006134C3">
      <w:pPr>
        <w:spacing w:line="360" w:lineRule="auto"/>
        <w:ind w:firstLine="709"/>
        <w:jc w:val="both"/>
      </w:pPr>
      <w:r>
        <w:t>а)</w:t>
      </w:r>
      <w:r w:rsidR="00E843E5">
        <w:t> </w:t>
      </w:r>
      <w:r>
        <w:t xml:space="preserve">требований законодательства о недопущении самовольного занятия земельного участка или части земельного участка (в том числе использование </w:t>
      </w:r>
      <w:r>
        <w:lastRenderedPageBreak/>
        <w:t xml:space="preserve">земельного участка лицом, не имеющим предусмотренных законом прав </w:t>
      </w:r>
      <w:r w:rsidR="0064209C">
        <w:br/>
      </w:r>
      <w:r>
        <w:t>на такой земельный участок);</w:t>
      </w:r>
    </w:p>
    <w:p w:rsidR="006134C3" w:rsidRDefault="006134C3" w:rsidP="006134C3">
      <w:pPr>
        <w:spacing w:line="360" w:lineRule="auto"/>
        <w:ind w:firstLine="709"/>
        <w:jc w:val="both"/>
      </w:pPr>
      <w:r>
        <w:t>б)</w:t>
      </w:r>
      <w:r w:rsidR="00E843E5">
        <w:t> </w:t>
      </w:r>
      <w:r>
        <w:t xml:space="preserve">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w:t>
      </w:r>
      <w:r w:rsidR="0064209C">
        <w:br/>
      </w:r>
      <w:r>
        <w:t>в собственность;</w:t>
      </w:r>
    </w:p>
    <w:p w:rsidR="006134C3" w:rsidRDefault="006134C3" w:rsidP="006134C3">
      <w:pPr>
        <w:autoSpaceDE w:val="0"/>
        <w:autoSpaceDN w:val="0"/>
        <w:adjustRightInd w:val="0"/>
        <w:spacing w:line="360" w:lineRule="auto"/>
        <w:ind w:firstLine="709"/>
        <w:jc w:val="both"/>
      </w:pPr>
      <w:r>
        <w:t>в)</w:t>
      </w:r>
      <w:r w:rsidR="00E843E5">
        <w:t> </w:t>
      </w:r>
      <w:r>
        <w:t xml:space="preserve">требований законодательства об использовании земельных участков </w:t>
      </w:r>
      <w:r>
        <w:br/>
        <w:t>по целевому назначению в соответствии с их принадлежностью к той или иной категории земель и (или) разрешенным использованием;</w:t>
      </w:r>
    </w:p>
    <w:p w:rsidR="006134C3" w:rsidRDefault="006134C3" w:rsidP="006134C3">
      <w:pPr>
        <w:autoSpaceDE w:val="0"/>
        <w:autoSpaceDN w:val="0"/>
        <w:adjustRightInd w:val="0"/>
        <w:spacing w:line="360" w:lineRule="auto"/>
        <w:ind w:firstLine="709"/>
        <w:jc w:val="both"/>
      </w:pPr>
      <w:r>
        <w:t>г)</w:t>
      </w:r>
      <w:r w:rsidR="00E843E5">
        <w:t> </w:t>
      </w:r>
      <w: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134C3" w:rsidRDefault="006134C3" w:rsidP="006134C3">
      <w:pPr>
        <w:autoSpaceDE w:val="0"/>
        <w:autoSpaceDN w:val="0"/>
        <w:adjustRightInd w:val="0"/>
        <w:spacing w:line="360" w:lineRule="auto"/>
        <w:ind w:firstLine="709"/>
        <w:jc w:val="both"/>
      </w:pPr>
      <w:r>
        <w:t>д)</w:t>
      </w:r>
      <w:r w:rsidR="00E843E5">
        <w:t> </w:t>
      </w:r>
      <w: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6134C3" w:rsidRDefault="006134C3" w:rsidP="006134C3">
      <w:pPr>
        <w:autoSpaceDE w:val="0"/>
        <w:autoSpaceDN w:val="0"/>
        <w:adjustRightInd w:val="0"/>
        <w:spacing w:line="360" w:lineRule="auto"/>
        <w:ind w:firstLine="709"/>
        <w:jc w:val="both"/>
      </w:pPr>
      <w:r>
        <w:t>е)</w:t>
      </w:r>
      <w:r w:rsidR="00E843E5">
        <w:t> </w:t>
      </w:r>
      <w:r>
        <w:t xml:space="preserve">требований законодательства, связанных с обязанностью </w:t>
      </w:r>
      <w:r w:rsidR="00E843E5">
        <w:br/>
      </w:r>
      <w:r>
        <w:t>по приведению земель в состояние, пригодное для использования по целевому назначению.</w:t>
      </w:r>
    </w:p>
    <w:p w:rsidR="0064209C" w:rsidRPr="00476D2D" w:rsidRDefault="0064209C" w:rsidP="0064209C">
      <w:pPr>
        <w:pStyle w:val="af2"/>
      </w:pPr>
      <w:r w:rsidRPr="00476D2D">
        <w:t xml:space="preserve">Штатная численность должностных лиц Росреестра, уполномоченных осуществлять государственный земельный надзор, по состоянию на 31 декабря </w:t>
      </w:r>
      <w:r w:rsidR="00F655BA">
        <w:t>2020</w:t>
      </w:r>
      <w:r w:rsidR="00F655BA" w:rsidRPr="00476D2D">
        <w:t xml:space="preserve"> </w:t>
      </w:r>
      <w:r w:rsidRPr="00476D2D">
        <w:t>г. составляла 2</w:t>
      </w:r>
      <w:r w:rsidR="00F655BA">
        <w:t>856</w:t>
      </w:r>
      <w:r w:rsidRPr="00476D2D">
        <w:t xml:space="preserve"> человек.</w:t>
      </w:r>
    </w:p>
    <w:p w:rsidR="0064209C" w:rsidRPr="00476D2D" w:rsidRDefault="0064209C" w:rsidP="0064209C">
      <w:pPr>
        <w:pStyle w:val="af2"/>
      </w:pPr>
      <w:r w:rsidRPr="00476D2D">
        <w:t>В 20</w:t>
      </w:r>
      <w:r w:rsidR="00F655BA">
        <w:t>20</w:t>
      </w:r>
      <w:r w:rsidRPr="00476D2D">
        <w:t xml:space="preserve"> году Росреестром в рамках государственного земельного надзора проведено </w:t>
      </w:r>
      <w:r w:rsidR="00F655BA">
        <w:t>152,7</w:t>
      </w:r>
      <w:r w:rsidRPr="00476D2D">
        <w:t xml:space="preserve"> тыс. проверок и более </w:t>
      </w:r>
      <w:r w:rsidR="00F655BA">
        <w:t>92,7</w:t>
      </w:r>
      <w:r w:rsidRPr="00476D2D">
        <w:t xml:space="preserve"> тыс. административных обследований.</w:t>
      </w:r>
    </w:p>
    <w:p w:rsidR="00DE3A91" w:rsidRDefault="0064209C" w:rsidP="00DE3A91">
      <w:pPr>
        <w:pStyle w:val="af2"/>
      </w:pPr>
      <w:r w:rsidRPr="00476D2D">
        <w:t>В результате проведенных проверочных мероприятий выявлено</w:t>
      </w:r>
      <w:r w:rsidR="00492387">
        <w:t xml:space="preserve"> </w:t>
      </w:r>
      <w:r w:rsidR="00492387">
        <w:br/>
      </w:r>
      <w:r w:rsidR="00F655BA">
        <w:t>99,7</w:t>
      </w:r>
      <w:r>
        <w:t xml:space="preserve"> </w:t>
      </w:r>
      <w:r w:rsidRPr="00476D2D">
        <w:t>тыс. нарушений законодательства Российской Федерации, из которых</w:t>
      </w:r>
      <w:r w:rsidRPr="005B0B9A">
        <w:t xml:space="preserve"> </w:t>
      </w:r>
      <w:r w:rsidR="00F655BA">
        <w:t>83,3</w:t>
      </w:r>
      <w:r>
        <w:t xml:space="preserve"> </w:t>
      </w:r>
      <w:r w:rsidRPr="00476D2D">
        <w:t xml:space="preserve">тыс. составили нарушения требований, установленных земельным законодательством. К административной ответственности привлечено </w:t>
      </w:r>
      <w:r w:rsidR="00F655BA">
        <w:br/>
        <w:t>46,8</w:t>
      </w:r>
      <w:r>
        <w:t xml:space="preserve"> </w:t>
      </w:r>
      <w:r w:rsidRPr="00476D2D">
        <w:t>тыс. правонарушителей. Кроме того, в 20</w:t>
      </w:r>
      <w:r w:rsidR="00F655BA">
        <w:t>20</w:t>
      </w:r>
      <w:r w:rsidRPr="00476D2D">
        <w:t xml:space="preserve"> году проведено </w:t>
      </w:r>
      <w:r w:rsidR="00F655BA">
        <w:t>494</w:t>
      </w:r>
      <w:r>
        <w:t xml:space="preserve"> </w:t>
      </w:r>
      <w:r w:rsidRPr="00476D2D">
        <w:t>провер</w:t>
      </w:r>
      <w:r w:rsidR="00F655BA">
        <w:t>ки</w:t>
      </w:r>
      <w:r w:rsidRPr="00476D2D">
        <w:t xml:space="preserve"> </w:t>
      </w:r>
      <w:r w:rsidRPr="00476D2D">
        <w:lastRenderedPageBreak/>
        <w:t>деятельности органов местного самоуправления по вопросам предоставления земельных участков, в ходе которых выявлено 1</w:t>
      </w:r>
      <w:r w:rsidR="00F655BA">
        <w:t xml:space="preserve">812 </w:t>
      </w:r>
      <w:r w:rsidRPr="00476D2D">
        <w:t>нарушени</w:t>
      </w:r>
      <w:r>
        <w:t>й</w:t>
      </w:r>
      <w:r w:rsidRPr="00476D2D">
        <w:t>.</w:t>
      </w:r>
    </w:p>
    <w:p w:rsidR="00DE3A91" w:rsidRDefault="00DE3A91" w:rsidP="00DE3A91">
      <w:pPr>
        <w:pStyle w:val="af2"/>
      </w:pPr>
    </w:p>
    <w:p w:rsidR="0064209C" w:rsidRPr="00F26B61" w:rsidRDefault="0064209C" w:rsidP="00DE3A91">
      <w:pPr>
        <w:pStyle w:val="af2"/>
        <w:spacing w:line="240" w:lineRule="auto"/>
        <w:jc w:val="center"/>
        <w:rPr>
          <w:b/>
          <w:bCs/>
          <w:iCs/>
        </w:rPr>
      </w:pPr>
      <w:r w:rsidRPr="00F26B61">
        <w:rPr>
          <w:b/>
          <w:bCs/>
          <w:iCs/>
        </w:rPr>
        <w:t xml:space="preserve">Наиболее </w:t>
      </w:r>
      <w:r w:rsidR="000240B1" w:rsidRPr="00F26B61">
        <w:rPr>
          <w:b/>
          <w:bCs/>
          <w:iCs/>
        </w:rPr>
        <w:t>распространенные</w:t>
      </w:r>
      <w:r w:rsidRPr="00F26B61">
        <w:rPr>
          <w:b/>
          <w:bCs/>
          <w:iCs/>
        </w:rPr>
        <w:t xml:space="preserve"> случаи нарушения </w:t>
      </w:r>
      <w:r w:rsidR="007426A4" w:rsidRPr="00F26B61">
        <w:rPr>
          <w:b/>
          <w:bCs/>
          <w:iCs/>
        </w:rPr>
        <w:br/>
      </w:r>
      <w:r w:rsidRPr="00F26B61">
        <w:rPr>
          <w:b/>
          <w:bCs/>
          <w:iCs/>
        </w:rPr>
        <w:t>обязательных требований</w:t>
      </w:r>
    </w:p>
    <w:p w:rsidR="00DE3A91" w:rsidRPr="00DE3A91" w:rsidRDefault="00DE3A91" w:rsidP="00DE3A91"/>
    <w:p w:rsidR="0064209C" w:rsidRPr="00476D2D" w:rsidRDefault="0064209C" w:rsidP="0064209C">
      <w:pPr>
        <w:pStyle w:val="af2"/>
      </w:pPr>
      <w:r w:rsidRPr="00476D2D">
        <w:t xml:space="preserve">Наиболее </w:t>
      </w:r>
      <w:r w:rsidR="000240B1" w:rsidRPr="00C01D02">
        <w:t>распространенными</w:t>
      </w:r>
      <w:r w:rsidRPr="00476D2D">
        <w:t xml:space="preserve"> случаями нарушени</w:t>
      </w:r>
      <w:r w:rsidR="000240B1">
        <w:t>й</w:t>
      </w:r>
      <w:r w:rsidRPr="00476D2D">
        <w:t xml:space="preserve"> обязательных требования являются:</w:t>
      </w:r>
    </w:p>
    <w:p w:rsidR="0064209C" w:rsidRPr="00476D2D" w:rsidRDefault="0064209C" w:rsidP="0064209C">
      <w:pPr>
        <w:pStyle w:val="af2"/>
      </w:pPr>
      <w:r w:rsidRPr="00476D2D">
        <w:t>использование земельного участка без предусмотренных законодательством прав (статья 8.1 Гражданского кодекса Российской Федерации</w:t>
      </w:r>
      <w:r w:rsidR="000240B1">
        <w:t xml:space="preserve"> (далее – Гражданский кодекс)</w:t>
      </w:r>
      <w:r w:rsidRPr="00476D2D">
        <w:t>, статья 25 Земельного кодекса Российской Федерации</w:t>
      </w:r>
      <w:r w:rsidR="00841201">
        <w:t xml:space="preserve"> (далее – Земельн</w:t>
      </w:r>
      <w:r w:rsidR="007A3B4B">
        <w:t>ый</w:t>
      </w:r>
      <w:r w:rsidR="00841201">
        <w:t xml:space="preserve"> кодекс</w:t>
      </w:r>
      <w:r w:rsidRPr="00476D2D">
        <w:t xml:space="preserve">) </w:t>
      </w:r>
      <w:r>
        <w:t>–</w:t>
      </w:r>
      <w:r w:rsidRPr="00590416">
        <w:rPr>
          <w:bCs/>
        </w:rPr>
        <w:t xml:space="preserve"> </w:t>
      </w:r>
      <w:r w:rsidRPr="00207C38">
        <w:rPr>
          <w:rStyle w:val="0pt"/>
          <w:rFonts w:eastAsia="Courier New"/>
          <w:b w:val="0"/>
          <w:i w:val="0"/>
          <w:iCs w:val="0"/>
        </w:rPr>
        <w:t>5</w:t>
      </w:r>
      <w:r w:rsidR="00F655BA">
        <w:rPr>
          <w:rStyle w:val="0pt"/>
          <w:rFonts w:eastAsia="Courier New"/>
          <w:b w:val="0"/>
          <w:i w:val="0"/>
          <w:iCs w:val="0"/>
        </w:rPr>
        <w:t>1</w:t>
      </w:r>
      <w:r w:rsidRPr="00207C38">
        <w:rPr>
          <w:rStyle w:val="0pt"/>
          <w:rFonts w:eastAsia="Courier New"/>
          <w:b w:val="0"/>
          <w:i w:val="0"/>
          <w:iCs w:val="0"/>
        </w:rPr>
        <w:t>,4%;</w:t>
      </w:r>
    </w:p>
    <w:p w:rsidR="0064209C" w:rsidRPr="00476D2D" w:rsidRDefault="0064209C" w:rsidP="0064209C">
      <w:pPr>
        <w:pStyle w:val="af2"/>
      </w:pPr>
      <w:r w:rsidRPr="00476D2D">
        <w:t xml:space="preserve">использование земельных участков на основании прав, возникших в силу закона, но не зарегистрированных в установленном порядке </w:t>
      </w:r>
      <w:r w:rsidR="00AE5ED3">
        <w:br/>
      </w:r>
      <w:r w:rsidRPr="00476D2D">
        <w:t xml:space="preserve">(статья 26 Земельного кодекса), </w:t>
      </w:r>
      <w:r>
        <w:t>–</w:t>
      </w:r>
      <w:r w:rsidRPr="00476D2D">
        <w:t xml:space="preserve"> 3</w:t>
      </w:r>
      <w:r w:rsidR="00F655BA">
        <w:t>4</w:t>
      </w:r>
      <w:r>
        <w:t>,</w:t>
      </w:r>
      <w:r w:rsidR="00F655BA">
        <w:t>2</w:t>
      </w:r>
      <w:r w:rsidRPr="00476D2D">
        <w:t>%;</w:t>
      </w:r>
    </w:p>
    <w:p w:rsidR="0064209C" w:rsidRPr="00476D2D" w:rsidRDefault="0064209C" w:rsidP="0064209C">
      <w:pPr>
        <w:pStyle w:val="af2"/>
      </w:pPr>
      <w:r w:rsidRPr="00476D2D">
        <w:t xml:space="preserve">использование земельного участка не в соответствии с установленным целевым назначением и (или) разрешенным использованием </w:t>
      </w:r>
      <w:r w:rsidR="00AE5ED3">
        <w:br/>
      </w:r>
      <w:r w:rsidRPr="00476D2D">
        <w:t xml:space="preserve">(статья 42 Земельного кодекса) </w:t>
      </w:r>
      <w:r>
        <w:t>–</w:t>
      </w:r>
      <w:r w:rsidRPr="00476D2D">
        <w:t xml:space="preserve"> </w:t>
      </w:r>
      <w:r>
        <w:t>9</w:t>
      </w:r>
      <w:r w:rsidRPr="00476D2D">
        <w:t>,</w:t>
      </w:r>
      <w:r w:rsidR="00F655BA">
        <w:t>9</w:t>
      </w:r>
      <w:r w:rsidRPr="00476D2D">
        <w:t>%;</w:t>
      </w:r>
    </w:p>
    <w:p w:rsidR="0064209C" w:rsidRDefault="0064209C" w:rsidP="0064209C">
      <w:pPr>
        <w:pStyle w:val="af2"/>
      </w:pPr>
      <w:r w:rsidRPr="00476D2D">
        <w:t>неиспользование земельного участка, предназначенного для жилищного или иного строительства, садоводства, огородничества (стать</w:t>
      </w:r>
      <w:r w:rsidR="00492387">
        <w:t>я</w:t>
      </w:r>
      <w:r w:rsidRPr="00476D2D">
        <w:t xml:space="preserve"> 42 Земельного кодекса), </w:t>
      </w:r>
      <w:r>
        <w:t>–</w:t>
      </w:r>
      <w:r w:rsidRPr="00476D2D">
        <w:t xml:space="preserve"> </w:t>
      </w:r>
      <w:r w:rsidR="00F655BA">
        <w:t>4</w:t>
      </w:r>
      <w:r>
        <w:t>,</w:t>
      </w:r>
      <w:r w:rsidR="00F655BA">
        <w:t>0</w:t>
      </w:r>
      <w:r w:rsidRPr="00476D2D">
        <w:t>%</w:t>
      </w:r>
      <w:r>
        <w:t>,</w:t>
      </w:r>
    </w:p>
    <w:p w:rsidR="0064209C" w:rsidRPr="00476D2D" w:rsidRDefault="0064209C" w:rsidP="0064209C">
      <w:pPr>
        <w:pStyle w:val="af2"/>
      </w:pPr>
      <w:r>
        <w:t xml:space="preserve">неисполнение обязанности по приведению земель и земельных участков </w:t>
      </w:r>
      <w:r>
        <w:br/>
        <w:t>в состояние, пригодное для использования</w:t>
      </w:r>
      <w:r w:rsidR="00492387">
        <w:t>,</w:t>
      </w:r>
      <w:r>
        <w:t xml:space="preserve"> в соответствии с разрешенным использованием и целевым назначением – 0,</w:t>
      </w:r>
      <w:r w:rsidR="00F655BA">
        <w:t>5</w:t>
      </w:r>
      <w:r>
        <w:t>%</w:t>
      </w:r>
      <w:r w:rsidRPr="00476D2D">
        <w:t>.</w:t>
      </w:r>
    </w:p>
    <w:p w:rsidR="00492387" w:rsidRDefault="000240B1" w:rsidP="0064209C">
      <w:pPr>
        <w:pStyle w:val="af2"/>
      </w:pPr>
      <w:r>
        <w:t>В основном</w:t>
      </w:r>
      <w:r w:rsidR="0064209C" w:rsidRPr="00476D2D">
        <w:t xml:space="preserve"> причинами нарушени</w:t>
      </w:r>
      <w:r>
        <w:t>й</w:t>
      </w:r>
      <w:r w:rsidR="0064209C" w:rsidRPr="00476D2D">
        <w:t xml:space="preserve"> обязательных требований, связанных с</w:t>
      </w:r>
      <w:r w:rsidR="00AE5ED3">
        <w:rPr>
          <w:lang w:val="en-US"/>
        </w:rPr>
        <w:t> </w:t>
      </w:r>
      <w:r w:rsidR="0064209C" w:rsidRPr="00476D2D">
        <w:t>самовольным занятием земельных участков, являются:</w:t>
      </w:r>
    </w:p>
    <w:p w:rsidR="0064209C" w:rsidRPr="00476D2D" w:rsidRDefault="0064209C" w:rsidP="0064209C">
      <w:pPr>
        <w:pStyle w:val="af2"/>
      </w:pPr>
      <w:r w:rsidRPr="00476D2D">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w:t>
      </w:r>
      <w:r w:rsidR="000240B1">
        <w:t>ы</w:t>
      </w:r>
      <w:r w:rsidRPr="00476D2D">
        <w:t xml:space="preserve"> на приобретение земельного участка в собственность;</w:t>
      </w:r>
    </w:p>
    <w:p w:rsidR="0064209C" w:rsidRPr="00476D2D" w:rsidRDefault="0064209C" w:rsidP="0064209C">
      <w:pPr>
        <w:pStyle w:val="af2"/>
      </w:pPr>
      <w:r w:rsidRPr="00476D2D">
        <w:t xml:space="preserve">незнание о наличии нарушения в связи с непроведением кадастровых работ, отсутствием сведений о местоположении границ земельного участка </w:t>
      </w:r>
      <w:r>
        <w:br/>
      </w:r>
      <w:r w:rsidRPr="00476D2D">
        <w:lastRenderedPageBreak/>
        <w:t>и его фактической площади.</w:t>
      </w:r>
    </w:p>
    <w:p w:rsidR="0064209C" w:rsidRPr="00476D2D" w:rsidRDefault="0064209C" w:rsidP="0064209C">
      <w:pPr>
        <w:pStyle w:val="af2"/>
      </w:pPr>
      <w:r w:rsidRPr="00476D2D">
        <w:t>Причин</w:t>
      </w:r>
      <w:r w:rsidR="00492387">
        <w:t>ами</w:t>
      </w:r>
      <w:r w:rsidRPr="00476D2D">
        <w:t xml:space="preserve"> нарушения обязательных требований, выразивш</w:t>
      </w:r>
      <w:r w:rsidR="00492387">
        <w:t>егося</w:t>
      </w:r>
      <w:r w:rsidRPr="00476D2D">
        <w:t xml:space="preserve"> </w:t>
      </w:r>
      <w:r>
        <w:br/>
      </w:r>
      <w:r w:rsidRPr="00476D2D">
        <w:t>в использовании земельного участка при отсутствии зарегистрированного права на земельный участок, является отсутствие в законодательных актах Российской Федерации срока, в течение которого необходимо осуществить государственную</w:t>
      </w:r>
      <w:r>
        <w:t xml:space="preserve"> </w:t>
      </w:r>
      <w:r w:rsidRPr="00476D2D">
        <w:t>регистрацию возникшего права на земельный участок, а также нежелание правообладател</w:t>
      </w:r>
      <w:r w:rsidR="000240B1">
        <w:t>я</w:t>
      </w:r>
      <w:r w:rsidRPr="00476D2D">
        <w:t xml:space="preserve"> нести затраты на проведение кадастровых работ</w:t>
      </w:r>
      <w:r>
        <w:t>,</w:t>
      </w:r>
      <w:r w:rsidRPr="00476D2D">
        <w:t xml:space="preserve"> подачу документов для государственной регистрации права</w:t>
      </w:r>
      <w:r>
        <w:t xml:space="preserve"> и уплату земельного налога</w:t>
      </w:r>
      <w:r w:rsidRPr="00476D2D">
        <w:t>.</w:t>
      </w:r>
    </w:p>
    <w:p w:rsidR="0064209C" w:rsidRPr="00476D2D" w:rsidRDefault="0064209C" w:rsidP="0064209C">
      <w:pPr>
        <w:pStyle w:val="af2"/>
      </w:pPr>
      <w:r w:rsidRPr="00476D2D">
        <w:t>Причинами совершени</w:t>
      </w:r>
      <w:r w:rsidR="000240B1">
        <w:t>я</w:t>
      </w:r>
      <w:r w:rsidRPr="00476D2D">
        <w:t xml:space="preserve"> правонарушений, связанных с использованием земельн</w:t>
      </w:r>
      <w:r w:rsidR="000240B1">
        <w:t>ого</w:t>
      </w:r>
      <w:r w:rsidRPr="00476D2D">
        <w:t xml:space="preserve"> участк</w:t>
      </w:r>
      <w:r w:rsidR="0031311E">
        <w:t>а</w:t>
      </w:r>
      <w:r w:rsidRPr="00476D2D">
        <w:t xml:space="preserve"> не в соответствии с установленным целевым назначением </w:t>
      </w:r>
      <w:r w:rsidR="003A54D4">
        <w:br/>
      </w:r>
      <w:r w:rsidRPr="00476D2D">
        <w:t>и (или) разрешенным использованием, являются:</w:t>
      </w:r>
    </w:p>
    <w:p w:rsidR="0064209C" w:rsidRPr="00476D2D" w:rsidRDefault="0064209C" w:rsidP="0064209C">
      <w:pPr>
        <w:pStyle w:val="af2"/>
      </w:pPr>
      <w:r w:rsidRPr="00476D2D">
        <w:t>получение материальной выгоды и конкурентных преимуществ за счет более низкой кадастровой стоимости земельн</w:t>
      </w:r>
      <w:r w:rsidR="0031311E">
        <w:t>ого</w:t>
      </w:r>
      <w:r w:rsidRPr="00476D2D">
        <w:t xml:space="preserve"> участк</w:t>
      </w:r>
      <w:r w:rsidR="0031311E">
        <w:t>а</w:t>
      </w:r>
      <w:r w:rsidRPr="00476D2D">
        <w:t xml:space="preserve"> </w:t>
      </w:r>
      <w:r w:rsidR="0031311E">
        <w:t xml:space="preserve">по </w:t>
      </w:r>
      <w:r w:rsidRPr="00476D2D">
        <w:t>сравнени</w:t>
      </w:r>
      <w:r w:rsidR="0031311E">
        <w:t>ю</w:t>
      </w:r>
      <w:r w:rsidRPr="00476D2D">
        <w:t xml:space="preserve"> </w:t>
      </w:r>
      <w:r w:rsidR="001D4FAE">
        <w:br/>
      </w:r>
      <w:r w:rsidRPr="00476D2D">
        <w:t xml:space="preserve">с кадастровой стоимостью земельного участка в случае приведения вида разрешенного использования </w:t>
      </w:r>
      <w:r w:rsidR="0031311E">
        <w:t xml:space="preserve">такого участка </w:t>
      </w:r>
      <w:r w:rsidRPr="00476D2D">
        <w:t xml:space="preserve">в соответствие с </w:t>
      </w:r>
      <w:r w:rsidR="0031311E">
        <w:t xml:space="preserve">его </w:t>
      </w:r>
      <w:r w:rsidRPr="00476D2D">
        <w:t>фактическим использованием;</w:t>
      </w:r>
    </w:p>
    <w:p w:rsidR="0064209C" w:rsidRPr="00476D2D" w:rsidRDefault="0064209C" w:rsidP="0064209C">
      <w:pPr>
        <w:pStyle w:val="af2"/>
      </w:pPr>
      <w:r w:rsidRPr="00476D2D">
        <w:t>ограничения в изменении вида разрешенного использования земельного участка, установленные документами градостроительного зонирования.</w:t>
      </w:r>
    </w:p>
    <w:p w:rsidR="0064209C" w:rsidRPr="00476D2D" w:rsidRDefault="0064209C" w:rsidP="0064209C">
      <w:pPr>
        <w:pStyle w:val="af2"/>
      </w:pPr>
      <w:r w:rsidRPr="00476D2D">
        <w:t xml:space="preserve">Нарушения, выразившиеся в неиспользовании земельного участка, предназначенного для жилищного или иного строительства, совершаются, </w:t>
      </w:r>
      <w:r>
        <w:br/>
      </w:r>
      <w:r w:rsidRPr="00476D2D">
        <w:t>как правило, по причине отсутствия денежных средств на строительство.</w:t>
      </w:r>
    </w:p>
    <w:p w:rsidR="00FB0CC6" w:rsidRDefault="00FB0CC6" w:rsidP="006134C3">
      <w:pPr>
        <w:autoSpaceDE w:val="0"/>
        <w:autoSpaceDN w:val="0"/>
        <w:spacing w:line="360" w:lineRule="auto"/>
        <w:ind w:firstLine="709"/>
        <w:jc w:val="both"/>
      </w:pPr>
    </w:p>
    <w:p w:rsidR="00FB0CC6" w:rsidRPr="00F26B61" w:rsidRDefault="000C44FB" w:rsidP="00AE5ED3">
      <w:pPr>
        <w:autoSpaceDE w:val="0"/>
        <w:autoSpaceDN w:val="0"/>
        <w:jc w:val="center"/>
        <w:rPr>
          <w:b/>
        </w:rPr>
      </w:pPr>
      <w:r w:rsidRPr="00F26B61">
        <w:rPr>
          <w:b/>
        </w:rPr>
        <w:t>Р</w:t>
      </w:r>
      <w:r w:rsidR="00FB0CC6" w:rsidRPr="00F26B61">
        <w:rPr>
          <w:b/>
        </w:rPr>
        <w:t>азличны</w:t>
      </w:r>
      <w:r w:rsidRPr="00F26B61">
        <w:rPr>
          <w:b/>
        </w:rPr>
        <w:t>е</w:t>
      </w:r>
      <w:r w:rsidR="00FB0CC6" w:rsidRPr="00F26B61">
        <w:rPr>
          <w:b/>
        </w:rPr>
        <w:t xml:space="preserve"> подход</w:t>
      </w:r>
      <w:r w:rsidRPr="00F26B61">
        <w:rPr>
          <w:b/>
        </w:rPr>
        <w:t>ы</w:t>
      </w:r>
      <w:r w:rsidR="00FB0CC6" w:rsidRPr="00F26B61">
        <w:rPr>
          <w:b/>
        </w:rPr>
        <w:t xml:space="preserve"> к применению </w:t>
      </w:r>
      <w:r w:rsidRPr="00F26B61">
        <w:rPr>
          <w:b/>
        </w:rPr>
        <w:t>обязательных требований</w:t>
      </w:r>
      <w:r w:rsidR="00FB0CC6" w:rsidRPr="00F26B61">
        <w:rPr>
          <w:b/>
        </w:rPr>
        <w:br/>
        <w:t xml:space="preserve">и иные проблемные вопросы применения </w:t>
      </w:r>
      <w:r w:rsidR="0031311E" w:rsidRPr="00F26B61">
        <w:rPr>
          <w:b/>
        </w:rPr>
        <w:t xml:space="preserve">таких </w:t>
      </w:r>
      <w:r w:rsidR="00FB0CC6" w:rsidRPr="00F26B61">
        <w:rPr>
          <w:b/>
        </w:rPr>
        <w:t>требований</w:t>
      </w:r>
    </w:p>
    <w:p w:rsidR="00FB0CC6" w:rsidRPr="00F26B61" w:rsidRDefault="00FB0CC6" w:rsidP="00FB0CC6">
      <w:pPr>
        <w:autoSpaceDE w:val="0"/>
        <w:autoSpaceDN w:val="0"/>
        <w:spacing w:line="360" w:lineRule="auto"/>
        <w:jc w:val="center"/>
      </w:pPr>
    </w:p>
    <w:p w:rsidR="00F31373" w:rsidRPr="00F26B61" w:rsidRDefault="00810F31" w:rsidP="005B0B9A">
      <w:pPr>
        <w:pStyle w:val="ConsPlusNormal"/>
        <w:spacing w:line="360" w:lineRule="auto"/>
        <w:ind w:firstLine="709"/>
        <w:jc w:val="both"/>
        <w:rPr>
          <w:rFonts w:ascii="Times New Roman" w:hAnsi="Times New Roman" w:cs="Times New Roman"/>
          <w:iCs/>
          <w:sz w:val="28"/>
          <w:szCs w:val="28"/>
        </w:rPr>
      </w:pPr>
      <w:r w:rsidRPr="00F26B61">
        <w:rPr>
          <w:rFonts w:ascii="Times New Roman" w:hAnsi="Times New Roman" w:cs="Times New Roman"/>
          <w:iCs/>
          <w:sz w:val="28"/>
          <w:szCs w:val="28"/>
        </w:rPr>
        <w:t>Использование земельных участков</w:t>
      </w:r>
      <w:r w:rsidR="0040314F" w:rsidRPr="00F26B61">
        <w:rPr>
          <w:rFonts w:ascii="Times New Roman" w:hAnsi="Times New Roman" w:cs="Times New Roman"/>
          <w:iCs/>
          <w:sz w:val="28"/>
          <w:szCs w:val="28"/>
        </w:rPr>
        <w:t xml:space="preserve"> для осуществления деятельности, не</w:t>
      </w:r>
      <w:r w:rsidR="00AE5ED3" w:rsidRPr="00F26B61">
        <w:rPr>
          <w:rFonts w:ascii="Times New Roman" w:hAnsi="Times New Roman" w:cs="Times New Roman"/>
          <w:iCs/>
          <w:sz w:val="28"/>
          <w:szCs w:val="28"/>
          <w:lang w:val="en-US"/>
        </w:rPr>
        <w:t> </w:t>
      </w:r>
      <w:r w:rsidR="0040314F" w:rsidRPr="00F26B61">
        <w:rPr>
          <w:rFonts w:ascii="Times New Roman" w:hAnsi="Times New Roman" w:cs="Times New Roman"/>
          <w:iCs/>
          <w:sz w:val="28"/>
          <w:szCs w:val="28"/>
        </w:rPr>
        <w:t xml:space="preserve">предусмотренной видом разрешенного использования земельного участка, сведения о котором содержатся в Едином государственном реестре недвижимости, но соответствующей видам разрешенного использования, предусмотренным правилами землепользования и застройки для зоны, в которой </w:t>
      </w:r>
      <w:r w:rsidR="0040314F" w:rsidRPr="00F26B61">
        <w:rPr>
          <w:rFonts w:ascii="Times New Roman" w:hAnsi="Times New Roman" w:cs="Times New Roman"/>
          <w:iCs/>
          <w:sz w:val="28"/>
          <w:szCs w:val="28"/>
        </w:rPr>
        <w:lastRenderedPageBreak/>
        <w:t>расположен такой земельный участок.</w:t>
      </w:r>
    </w:p>
    <w:p w:rsidR="0040314F" w:rsidRDefault="0040314F" w:rsidP="004031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 статьи 7 Земель</w:t>
      </w:r>
      <w:r w:rsidR="0064209C" w:rsidRPr="00610B35">
        <w:rPr>
          <w:rFonts w:ascii="Times New Roman" w:hAnsi="Times New Roman" w:cs="Times New Roman"/>
          <w:sz w:val="28"/>
          <w:szCs w:val="28"/>
        </w:rPr>
        <w:t xml:space="preserve">ного кодекса </w:t>
      </w:r>
      <w:r>
        <w:rPr>
          <w:rFonts w:ascii="Times New Roman" w:hAnsi="Times New Roman" w:cs="Times New Roman"/>
          <w:sz w:val="28"/>
          <w:szCs w:val="28"/>
        </w:rPr>
        <w:t>з</w:t>
      </w:r>
      <w:r w:rsidRPr="0040314F">
        <w:rPr>
          <w:rFonts w:ascii="Times New Roman" w:hAnsi="Times New Roman" w:cs="Times New Roman"/>
          <w:sz w:val="28"/>
          <w:szCs w:val="28"/>
        </w:rPr>
        <w:t xml:space="preserve">емли, </w:t>
      </w:r>
      <w:proofErr w:type="gramStart"/>
      <w:r w:rsidRPr="0040314F">
        <w:rPr>
          <w:rFonts w:ascii="Times New Roman" w:hAnsi="Times New Roman" w:cs="Times New Roman"/>
          <w:sz w:val="28"/>
          <w:szCs w:val="28"/>
        </w:rPr>
        <w:t>указанные</w:t>
      </w:r>
      <w:r w:rsidR="00FD4AB2">
        <w:rPr>
          <w:rFonts w:ascii="Times New Roman" w:hAnsi="Times New Roman" w:cs="Times New Roman"/>
          <w:sz w:val="28"/>
          <w:szCs w:val="28"/>
        </w:rPr>
        <w:t>  </w:t>
      </w:r>
      <w:r w:rsidRPr="0040314F">
        <w:rPr>
          <w:rFonts w:ascii="Times New Roman" w:hAnsi="Times New Roman" w:cs="Times New Roman"/>
          <w:sz w:val="28"/>
          <w:szCs w:val="28"/>
        </w:rPr>
        <w:t>в</w:t>
      </w:r>
      <w:proofErr w:type="gramEnd"/>
      <w:r w:rsidRPr="0040314F">
        <w:rPr>
          <w:rFonts w:ascii="Times New Roman" w:hAnsi="Times New Roman" w:cs="Times New Roman"/>
          <w:sz w:val="28"/>
          <w:szCs w:val="28"/>
        </w:rPr>
        <w:t xml:space="preserve"> пункте 1 </w:t>
      </w:r>
      <w:r>
        <w:rPr>
          <w:rFonts w:ascii="Times New Roman" w:hAnsi="Times New Roman" w:cs="Times New Roman"/>
          <w:sz w:val="28"/>
          <w:szCs w:val="28"/>
        </w:rPr>
        <w:t xml:space="preserve">указанной </w:t>
      </w:r>
      <w:r w:rsidRPr="0040314F">
        <w:rPr>
          <w:rFonts w:ascii="Times New Roman" w:hAnsi="Times New Roman" w:cs="Times New Roman"/>
          <w:sz w:val="28"/>
          <w:szCs w:val="28"/>
        </w:rPr>
        <w:t>статьи, используются в соответствии с</w:t>
      </w:r>
      <w:r w:rsidR="00AE5ED3">
        <w:rPr>
          <w:rFonts w:ascii="Times New Roman" w:hAnsi="Times New Roman" w:cs="Times New Roman"/>
          <w:sz w:val="28"/>
          <w:szCs w:val="28"/>
          <w:lang w:val="en-US"/>
        </w:rPr>
        <w:t> </w:t>
      </w:r>
      <w:r w:rsidRPr="0040314F">
        <w:rPr>
          <w:rFonts w:ascii="Times New Roman" w:hAnsi="Times New Roman" w:cs="Times New Roman"/>
          <w:sz w:val="28"/>
          <w:szCs w:val="28"/>
        </w:rPr>
        <w:t>установленным для них целевым назначением. Правовой режим земель определяется исходя из их принадлежности к той или иной категории и</w:t>
      </w:r>
      <w:r w:rsidR="00AE5ED3">
        <w:rPr>
          <w:rFonts w:ascii="Times New Roman" w:hAnsi="Times New Roman" w:cs="Times New Roman"/>
          <w:sz w:val="28"/>
          <w:szCs w:val="28"/>
          <w:lang w:val="en-US"/>
        </w:rPr>
        <w:t> </w:t>
      </w:r>
      <w:r w:rsidRPr="0040314F">
        <w:rPr>
          <w:rFonts w:ascii="Times New Roman" w:hAnsi="Times New Roman" w:cs="Times New Roman"/>
          <w:sz w:val="28"/>
          <w:szCs w:val="28"/>
        </w:rPr>
        <w:t>разрешенного использования в соответствии с зонированием территорий, общие</w:t>
      </w:r>
      <w:r w:rsidR="00FD4AB2">
        <w:rPr>
          <w:rFonts w:ascii="Times New Roman" w:hAnsi="Times New Roman" w:cs="Times New Roman"/>
          <w:sz w:val="28"/>
          <w:szCs w:val="28"/>
        </w:rPr>
        <w:t>   </w:t>
      </w:r>
      <w:r w:rsidRPr="0040314F">
        <w:rPr>
          <w:rFonts w:ascii="Times New Roman" w:hAnsi="Times New Roman" w:cs="Times New Roman"/>
          <w:sz w:val="28"/>
          <w:szCs w:val="28"/>
        </w:rPr>
        <w:t>принципы и порядок проведения которого устанавливаются федеральными законами и требованиями специальных федеральных законов</w:t>
      </w:r>
      <w:r>
        <w:rPr>
          <w:rFonts w:ascii="Times New Roman" w:hAnsi="Times New Roman" w:cs="Times New Roman"/>
          <w:sz w:val="28"/>
          <w:szCs w:val="28"/>
        </w:rPr>
        <w:t xml:space="preserve">. </w:t>
      </w:r>
      <w:r w:rsidRPr="0040314F">
        <w:rPr>
          <w:rFonts w:ascii="Times New Roman" w:hAnsi="Times New Roman" w:cs="Times New Roman"/>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Pr>
          <w:rFonts w:ascii="Times New Roman" w:hAnsi="Times New Roman" w:cs="Times New Roman"/>
          <w:sz w:val="28"/>
          <w:szCs w:val="28"/>
        </w:rPr>
        <w:t>.</w:t>
      </w:r>
    </w:p>
    <w:p w:rsidR="00255AB6" w:rsidRPr="005B0B9A" w:rsidRDefault="00255AB6" w:rsidP="00255AB6">
      <w:pPr>
        <w:pStyle w:val="ConsPlusNorma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 xml:space="preserve">Градостроительное зонирование территории регламентируется Градостроительным кодексом Российской Федерации </w:t>
      </w:r>
      <w:r w:rsidR="00AE5ED3">
        <w:rPr>
          <w:rFonts w:ascii="Times New Roman" w:hAnsi="Times New Roman" w:cs="Times New Roman"/>
          <w:sz w:val="28"/>
          <w:szCs w:val="24"/>
        </w:rPr>
        <w:br/>
      </w:r>
      <w:r w:rsidRPr="005B0B9A">
        <w:rPr>
          <w:rFonts w:ascii="Times New Roman" w:hAnsi="Times New Roman" w:cs="Times New Roman"/>
          <w:sz w:val="28"/>
          <w:szCs w:val="24"/>
        </w:rPr>
        <w:t xml:space="preserve">(далее </w:t>
      </w:r>
      <w:r>
        <w:rPr>
          <w:rFonts w:ascii="Times New Roman" w:hAnsi="Times New Roman" w:cs="Times New Roman"/>
          <w:sz w:val="28"/>
          <w:szCs w:val="24"/>
        </w:rPr>
        <w:t>–</w:t>
      </w:r>
      <w:r w:rsidRPr="005B0B9A">
        <w:rPr>
          <w:rFonts w:ascii="Times New Roman" w:hAnsi="Times New Roman" w:cs="Times New Roman"/>
          <w:sz w:val="28"/>
          <w:szCs w:val="24"/>
        </w:rPr>
        <w:t xml:space="preserve"> Г</w:t>
      </w:r>
      <w:r>
        <w:rPr>
          <w:rFonts w:ascii="Times New Roman" w:hAnsi="Times New Roman" w:cs="Times New Roman"/>
          <w:sz w:val="28"/>
          <w:szCs w:val="24"/>
        </w:rPr>
        <w:t>радостроительный кодекс</w:t>
      </w:r>
      <w:r w:rsidRPr="005B0B9A">
        <w:rPr>
          <w:rFonts w:ascii="Times New Roman" w:hAnsi="Times New Roman" w:cs="Times New Roman"/>
          <w:sz w:val="28"/>
          <w:szCs w:val="24"/>
        </w:rPr>
        <w:t xml:space="preserve">), в пункте 7 статьи 1 </w:t>
      </w:r>
      <w:r>
        <w:rPr>
          <w:rFonts w:ascii="Times New Roman" w:hAnsi="Times New Roman" w:cs="Times New Roman"/>
          <w:sz w:val="28"/>
          <w:szCs w:val="24"/>
        </w:rPr>
        <w:t xml:space="preserve">которого </w:t>
      </w:r>
      <w:r w:rsidRPr="005B0B9A">
        <w:rPr>
          <w:rFonts w:ascii="Times New Roman" w:hAnsi="Times New Roman" w:cs="Times New Roman"/>
          <w:sz w:val="28"/>
          <w:szCs w:val="24"/>
        </w:rPr>
        <w:t xml:space="preserve">содержится понятие территориальных зон, то есть зон, для которых в правилах землепользования и застройки определены границы и установлены градостроительные </w:t>
      </w:r>
      <w:r w:rsidR="000E6363">
        <w:rPr>
          <w:rFonts w:ascii="Times New Roman" w:hAnsi="Times New Roman" w:cs="Times New Roman"/>
          <w:sz w:val="28"/>
          <w:szCs w:val="24"/>
        </w:rPr>
        <w:t xml:space="preserve"> </w:t>
      </w:r>
      <w:r w:rsidRPr="005B0B9A">
        <w:rPr>
          <w:rFonts w:ascii="Times New Roman" w:hAnsi="Times New Roman" w:cs="Times New Roman"/>
          <w:sz w:val="28"/>
          <w:szCs w:val="24"/>
        </w:rPr>
        <w:t>регламенты.</w:t>
      </w:r>
    </w:p>
    <w:p w:rsidR="00255AB6" w:rsidRPr="005B0B9A" w:rsidRDefault="00255AB6" w:rsidP="00255AB6">
      <w:pPr>
        <w:pStyle w:val="ConsPlusNorma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 xml:space="preserve">Согласно </w:t>
      </w:r>
      <w:r>
        <w:rPr>
          <w:rFonts w:ascii="Times New Roman" w:hAnsi="Times New Roman" w:cs="Times New Roman"/>
          <w:sz w:val="28"/>
          <w:szCs w:val="24"/>
        </w:rPr>
        <w:t xml:space="preserve">положениям </w:t>
      </w:r>
      <w:r w:rsidRPr="005B0B9A">
        <w:rPr>
          <w:rFonts w:ascii="Times New Roman" w:hAnsi="Times New Roman" w:cs="Times New Roman"/>
          <w:sz w:val="28"/>
          <w:szCs w:val="24"/>
        </w:rPr>
        <w:t>стать</w:t>
      </w:r>
      <w:r>
        <w:rPr>
          <w:rFonts w:ascii="Times New Roman" w:hAnsi="Times New Roman" w:cs="Times New Roman"/>
          <w:sz w:val="28"/>
          <w:szCs w:val="24"/>
        </w:rPr>
        <w:t>и</w:t>
      </w:r>
      <w:r w:rsidRPr="005B0B9A">
        <w:rPr>
          <w:rFonts w:ascii="Times New Roman" w:hAnsi="Times New Roman" w:cs="Times New Roman"/>
          <w:sz w:val="28"/>
          <w:szCs w:val="24"/>
        </w:rPr>
        <w:t xml:space="preserve"> 30 </w:t>
      </w:r>
      <w:r>
        <w:rPr>
          <w:rFonts w:ascii="Times New Roman" w:hAnsi="Times New Roman" w:cs="Times New Roman"/>
          <w:sz w:val="28"/>
          <w:szCs w:val="24"/>
        </w:rPr>
        <w:t xml:space="preserve">Градостроительного кодекса </w:t>
      </w:r>
      <w:r w:rsidRPr="005B0B9A">
        <w:rPr>
          <w:rFonts w:ascii="Times New Roman" w:hAnsi="Times New Roman" w:cs="Times New Roman"/>
          <w:sz w:val="28"/>
          <w:szCs w:val="24"/>
        </w:rPr>
        <w:t xml:space="preserve">границы территориальных зон устанавливаются на карте градостроительного зонирования, а виды разрешенного использования земельных участков </w:t>
      </w:r>
      <w:r>
        <w:rPr>
          <w:rFonts w:ascii="Times New Roman" w:hAnsi="Times New Roman" w:cs="Times New Roman"/>
          <w:sz w:val="28"/>
          <w:szCs w:val="24"/>
        </w:rPr>
        <w:br/>
      </w:r>
      <w:r w:rsidRPr="005B0B9A">
        <w:rPr>
          <w:rFonts w:ascii="Times New Roman" w:hAnsi="Times New Roman" w:cs="Times New Roman"/>
          <w:sz w:val="28"/>
          <w:szCs w:val="24"/>
        </w:rPr>
        <w:t>и объектов капитального строительства указываются в градостроительном регламенте. Карта градостроительного зонирования и градостроительные регламенты входят в состав правил землепользования и застройки. Правила землепользования и застройки, наряду с прочим, включают в себя положения об</w:t>
      </w:r>
      <w:r w:rsidR="00763F00">
        <w:rPr>
          <w:rFonts w:ascii="Times New Roman" w:hAnsi="Times New Roman" w:cs="Times New Roman"/>
          <w:sz w:val="28"/>
          <w:szCs w:val="24"/>
        </w:rPr>
        <w:t>  </w:t>
      </w:r>
      <w:r w:rsidRPr="005B0B9A">
        <w:rPr>
          <w:rFonts w:ascii="Times New Roman" w:hAnsi="Times New Roman" w:cs="Times New Roman"/>
          <w:sz w:val="28"/>
          <w:szCs w:val="24"/>
        </w:rPr>
        <w:t xml:space="preserve">изменении видов разрешенного использования земельных участков </w:t>
      </w:r>
      <w:r>
        <w:rPr>
          <w:rFonts w:ascii="Times New Roman" w:hAnsi="Times New Roman" w:cs="Times New Roman"/>
          <w:sz w:val="28"/>
          <w:szCs w:val="24"/>
        </w:rPr>
        <w:br/>
      </w:r>
      <w:r w:rsidRPr="005B0B9A">
        <w:rPr>
          <w:rFonts w:ascii="Times New Roman" w:hAnsi="Times New Roman" w:cs="Times New Roman"/>
          <w:sz w:val="28"/>
          <w:szCs w:val="24"/>
        </w:rPr>
        <w:t>и объектов капитального строительства физическими и юридическими лицами.</w:t>
      </w:r>
    </w:p>
    <w:p w:rsidR="00255AB6" w:rsidRPr="005B0B9A" w:rsidRDefault="00255AB6" w:rsidP="00255AB6">
      <w:pPr>
        <w:pStyle w:val="ConsPlusNorma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Порядок установления территориальных зон, их виды и состав регулируются нормами статей 34, 35 Г</w:t>
      </w:r>
      <w:r>
        <w:rPr>
          <w:rFonts w:ascii="Times New Roman" w:hAnsi="Times New Roman" w:cs="Times New Roman"/>
          <w:sz w:val="28"/>
          <w:szCs w:val="24"/>
        </w:rPr>
        <w:t>радостроительного кодекса</w:t>
      </w:r>
      <w:r w:rsidRPr="005B0B9A">
        <w:rPr>
          <w:rFonts w:ascii="Times New Roman" w:hAnsi="Times New Roman" w:cs="Times New Roman"/>
          <w:sz w:val="28"/>
          <w:szCs w:val="24"/>
        </w:rPr>
        <w:t>.</w:t>
      </w:r>
    </w:p>
    <w:p w:rsidR="00255AB6" w:rsidRDefault="00255AB6" w:rsidP="00255AB6">
      <w:pPr>
        <w:pStyle w:val="ConsPlusNorma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w:t>
      </w:r>
      <w:r w:rsidRPr="005B0B9A">
        <w:rPr>
          <w:rFonts w:ascii="Times New Roman" w:hAnsi="Times New Roman" w:cs="Times New Roman"/>
          <w:sz w:val="28"/>
          <w:szCs w:val="24"/>
        </w:rPr>
        <w:lastRenderedPageBreak/>
        <w:t>строительства. Разрешенное использование может быть следующих видов:</w:t>
      </w:r>
    </w:p>
    <w:p w:rsidR="00255AB6" w:rsidRDefault="00255AB6" w:rsidP="00255AB6">
      <w:pPr>
        <w:pStyle w:val="ConsPlusNorma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основные виды разрешенного использования;</w:t>
      </w:r>
    </w:p>
    <w:p w:rsidR="00255AB6" w:rsidRDefault="00255AB6" w:rsidP="00255AB6">
      <w:pPr>
        <w:pStyle w:val="ConsPlusNorma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условно разрешенные виды использования;</w:t>
      </w:r>
    </w:p>
    <w:p w:rsidR="00255AB6" w:rsidRPr="005B0B9A" w:rsidRDefault="00255AB6" w:rsidP="00255AB6">
      <w:pPr>
        <w:pStyle w:val="ConsPlusNormal"/>
        <w:widowContro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(часть 1 статьи 37 Г</w:t>
      </w:r>
      <w:r>
        <w:rPr>
          <w:rFonts w:ascii="Times New Roman" w:hAnsi="Times New Roman" w:cs="Times New Roman"/>
          <w:sz w:val="28"/>
          <w:szCs w:val="24"/>
        </w:rPr>
        <w:t>радостроительного кодекса</w:t>
      </w:r>
      <w:r w:rsidRPr="005B0B9A">
        <w:rPr>
          <w:rFonts w:ascii="Times New Roman" w:hAnsi="Times New Roman" w:cs="Times New Roman"/>
          <w:sz w:val="28"/>
          <w:szCs w:val="24"/>
        </w:rPr>
        <w:t>).</w:t>
      </w:r>
    </w:p>
    <w:p w:rsidR="00255AB6" w:rsidRPr="005B0B9A" w:rsidRDefault="00255AB6" w:rsidP="00255AB6">
      <w:pPr>
        <w:pStyle w:val="ConsPlusNormal"/>
        <w:spacing w:line="360" w:lineRule="auto"/>
        <w:ind w:firstLine="709"/>
        <w:jc w:val="both"/>
        <w:rPr>
          <w:rFonts w:ascii="Times New Roman" w:hAnsi="Times New Roman" w:cs="Times New Roman"/>
          <w:sz w:val="28"/>
          <w:szCs w:val="24"/>
        </w:rPr>
      </w:pPr>
      <w:r w:rsidRPr="005B0B9A">
        <w:rPr>
          <w:rFonts w:ascii="Times New Roman" w:hAnsi="Times New Roman" w:cs="Times New Roman"/>
          <w:sz w:val="28"/>
          <w:szCs w:val="24"/>
        </w:rPr>
        <w:t xml:space="preserve">В рамках утвержденных в установленном порядке правилами землепользования и застройки основных видов разрешенного использования земельных участков и объектов капитального строительства изменение одного вида использования на другой осуществляется в соответствии </w:t>
      </w:r>
      <w:r>
        <w:rPr>
          <w:rFonts w:ascii="Times New Roman" w:hAnsi="Times New Roman" w:cs="Times New Roman"/>
          <w:sz w:val="28"/>
          <w:szCs w:val="24"/>
        </w:rPr>
        <w:br/>
      </w:r>
      <w:r w:rsidRPr="005B0B9A">
        <w:rPr>
          <w:rFonts w:ascii="Times New Roman" w:hAnsi="Times New Roman" w:cs="Times New Roman"/>
          <w:sz w:val="28"/>
          <w:szCs w:val="24"/>
        </w:rPr>
        <w:t xml:space="preserve">с градостроительным регламентом при условии соблюдения требований технических регламентов. В случае расположения земельного участка </w:t>
      </w:r>
      <w:r>
        <w:rPr>
          <w:rFonts w:ascii="Times New Roman" w:hAnsi="Times New Roman" w:cs="Times New Roman"/>
          <w:sz w:val="28"/>
          <w:szCs w:val="24"/>
        </w:rPr>
        <w:br/>
      </w:r>
      <w:r w:rsidRPr="005B0B9A">
        <w:rPr>
          <w:rFonts w:ascii="Times New Roman" w:hAnsi="Times New Roman" w:cs="Times New Roman"/>
          <w:sz w:val="28"/>
          <w:szCs w:val="24"/>
        </w:rPr>
        <w:t xml:space="preserve">на землях, на которые действие градостроительных регламентов </w:t>
      </w:r>
      <w:r>
        <w:rPr>
          <w:rFonts w:ascii="Times New Roman" w:hAnsi="Times New Roman" w:cs="Times New Roman"/>
          <w:sz w:val="28"/>
          <w:szCs w:val="24"/>
        </w:rPr>
        <w:br/>
      </w:r>
      <w:r w:rsidRPr="005B0B9A">
        <w:rPr>
          <w:rFonts w:ascii="Times New Roman" w:hAnsi="Times New Roman" w:cs="Times New Roman"/>
          <w:sz w:val="28"/>
          <w:szCs w:val="24"/>
        </w:rPr>
        <w:t xml:space="preserve">не распространяется или для которых градостроительные регламенты </w:t>
      </w:r>
      <w:r>
        <w:rPr>
          <w:rFonts w:ascii="Times New Roman" w:hAnsi="Times New Roman" w:cs="Times New Roman"/>
          <w:sz w:val="28"/>
          <w:szCs w:val="24"/>
        </w:rPr>
        <w:br/>
      </w:r>
      <w:r w:rsidRPr="005B0B9A">
        <w:rPr>
          <w:rFonts w:ascii="Times New Roman" w:hAnsi="Times New Roman" w:cs="Times New Roman"/>
          <w:sz w:val="28"/>
          <w:szCs w:val="24"/>
        </w:rPr>
        <w:t xml:space="preserve">не устанавливаются, изменение одного вида разрешенного использования </w:t>
      </w:r>
      <w:r>
        <w:rPr>
          <w:rFonts w:ascii="Times New Roman" w:hAnsi="Times New Roman" w:cs="Times New Roman"/>
          <w:sz w:val="28"/>
          <w:szCs w:val="24"/>
        </w:rPr>
        <w:br/>
      </w:r>
      <w:r w:rsidRPr="005B0B9A">
        <w:rPr>
          <w:rFonts w:ascii="Times New Roman" w:hAnsi="Times New Roman" w:cs="Times New Roman"/>
          <w:sz w:val="28"/>
          <w:szCs w:val="24"/>
        </w:rPr>
        <w:t xml:space="preserve">на другой вид такого использования осуществляется на основании решения, принимаемого в соответствии с федеральными законами (части 3, 5 </w:t>
      </w:r>
      <w:r>
        <w:rPr>
          <w:rFonts w:ascii="Times New Roman" w:hAnsi="Times New Roman" w:cs="Times New Roman"/>
          <w:sz w:val="28"/>
          <w:szCs w:val="24"/>
        </w:rPr>
        <w:br/>
      </w:r>
      <w:r w:rsidRPr="005B0B9A">
        <w:rPr>
          <w:rFonts w:ascii="Times New Roman" w:hAnsi="Times New Roman" w:cs="Times New Roman"/>
          <w:sz w:val="28"/>
          <w:szCs w:val="24"/>
        </w:rPr>
        <w:t>статьи 37 Гр</w:t>
      </w:r>
      <w:r>
        <w:rPr>
          <w:rFonts w:ascii="Times New Roman" w:hAnsi="Times New Roman" w:cs="Times New Roman"/>
          <w:sz w:val="28"/>
          <w:szCs w:val="24"/>
        </w:rPr>
        <w:t>адостроительного кодекса</w:t>
      </w:r>
      <w:r w:rsidRPr="005B0B9A">
        <w:rPr>
          <w:rFonts w:ascii="Times New Roman" w:hAnsi="Times New Roman" w:cs="Times New Roman"/>
          <w:sz w:val="28"/>
          <w:szCs w:val="24"/>
        </w:rPr>
        <w:t>).</w:t>
      </w:r>
    </w:p>
    <w:p w:rsidR="00255AB6" w:rsidRDefault="0040314F" w:rsidP="00255AB6">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8"/>
        </w:rPr>
        <w:t>Пунктом 4 статьи 37 Градостроительного кодекса Российской Федерации установлен</w:t>
      </w:r>
      <w:r w:rsidR="00F26B61">
        <w:rPr>
          <w:rFonts w:ascii="Times New Roman" w:hAnsi="Times New Roman" w:cs="Times New Roman"/>
          <w:sz w:val="28"/>
          <w:szCs w:val="28"/>
        </w:rPr>
        <w:t>ы</w:t>
      </w:r>
      <w:r>
        <w:rPr>
          <w:rFonts w:ascii="Times New Roman" w:hAnsi="Times New Roman" w:cs="Times New Roman"/>
          <w:sz w:val="28"/>
          <w:szCs w:val="28"/>
        </w:rPr>
        <w:t xml:space="preserve"> </w:t>
      </w:r>
      <w:r w:rsidR="00255AB6">
        <w:rPr>
          <w:rFonts w:ascii="Times New Roman" w:hAnsi="Times New Roman" w:cs="Times New Roman"/>
          <w:sz w:val="28"/>
          <w:szCs w:val="28"/>
        </w:rPr>
        <w:t>о</w:t>
      </w:r>
      <w:r w:rsidRPr="0040314F">
        <w:rPr>
          <w:rFonts w:ascii="Times New Roman" w:hAnsi="Times New Roman" w:cs="Times New Roman"/>
          <w:sz w:val="28"/>
          <w:szCs w:val="28"/>
        </w:rPr>
        <w:t>сновные и вспомогательные виды разрешенного использования земельных участков и объектов капитального строительства правообладателями</w:t>
      </w:r>
      <w:r w:rsidR="00B85890">
        <w:rPr>
          <w:rFonts w:ascii="Times New Roman" w:hAnsi="Times New Roman" w:cs="Times New Roman"/>
          <w:sz w:val="28"/>
          <w:szCs w:val="28"/>
        </w:rPr>
        <w:t> </w:t>
      </w:r>
      <w:r w:rsidRPr="0040314F">
        <w:rPr>
          <w:rFonts w:ascii="Times New Roman" w:hAnsi="Times New Roman" w:cs="Times New Roman"/>
          <w:sz w:val="28"/>
          <w:szCs w:val="28"/>
        </w:rPr>
        <w:t>земельных участков и объектов капитального строительства, за исключением органов государствен</w:t>
      </w:r>
      <w:r w:rsidR="00347615">
        <w:rPr>
          <w:rFonts w:ascii="Times New Roman" w:hAnsi="Times New Roman" w:cs="Times New Roman"/>
          <w:sz w:val="28"/>
          <w:szCs w:val="28"/>
        </w:rPr>
        <w:t xml:space="preserve">ной власти, органов </w:t>
      </w:r>
      <w:r w:rsidRPr="0040314F">
        <w:rPr>
          <w:rFonts w:ascii="Times New Roman" w:hAnsi="Times New Roman" w:cs="Times New Roman"/>
          <w:sz w:val="28"/>
          <w:szCs w:val="28"/>
        </w:rPr>
        <w:t>местного</w:t>
      </w:r>
      <w:r w:rsidR="00347615">
        <w:rPr>
          <w:rFonts w:ascii="Times New Roman" w:hAnsi="Times New Roman" w:cs="Times New Roman"/>
          <w:sz w:val="28"/>
          <w:szCs w:val="28"/>
        </w:rPr>
        <w:t xml:space="preserve"> </w:t>
      </w:r>
      <w:r w:rsidRPr="0040314F">
        <w:rPr>
          <w:rFonts w:ascii="Times New Roman" w:hAnsi="Times New Roman" w:cs="Times New Roman"/>
          <w:sz w:val="28"/>
          <w:szCs w:val="28"/>
        </w:rPr>
        <w:t>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255AB6">
        <w:rPr>
          <w:rFonts w:ascii="Times New Roman" w:hAnsi="Times New Roman" w:cs="Times New Roman"/>
          <w:sz w:val="28"/>
          <w:szCs w:val="28"/>
        </w:rPr>
        <w:t xml:space="preserve"> </w:t>
      </w:r>
      <w:r w:rsidR="00255AB6" w:rsidRPr="005B0B9A">
        <w:rPr>
          <w:rFonts w:ascii="Times New Roman" w:hAnsi="Times New Roman" w:cs="Times New Roman"/>
          <w:sz w:val="28"/>
          <w:szCs w:val="24"/>
        </w:rPr>
        <w:t xml:space="preserve">Разрешение </w:t>
      </w:r>
      <w:r w:rsidR="00255AB6">
        <w:rPr>
          <w:rFonts w:ascii="Times New Roman" w:hAnsi="Times New Roman" w:cs="Times New Roman"/>
          <w:sz w:val="28"/>
          <w:szCs w:val="24"/>
        </w:rPr>
        <w:br/>
      </w:r>
      <w:r w:rsidR="00255AB6" w:rsidRPr="005B0B9A">
        <w:rPr>
          <w:rFonts w:ascii="Times New Roman" w:hAnsi="Times New Roman" w:cs="Times New Roman"/>
          <w:sz w:val="28"/>
          <w:szCs w:val="24"/>
        </w:rPr>
        <w:t>на условно разрешенный вид использования предоставляется в установленном статьей 39 Гр</w:t>
      </w:r>
      <w:r w:rsidR="00255AB6">
        <w:rPr>
          <w:rFonts w:ascii="Times New Roman" w:hAnsi="Times New Roman" w:cs="Times New Roman"/>
          <w:sz w:val="28"/>
          <w:szCs w:val="24"/>
        </w:rPr>
        <w:t>адостроительного кодекса</w:t>
      </w:r>
      <w:r w:rsidR="00255AB6" w:rsidRPr="005B0B9A">
        <w:rPr>
          <w:rFonts w:ascii="Times New Roman" w:hAnsi="Times New Roman" w:cs="Times New Roman"/>
          <w:sz w:val="28"/>
          <w:szCs w:val="24"/>
        </w:rPr>
        <w:t xml:space="preserve"> порядке.</w:t>
      </w:r>
      <w:r w:rsidR="00255AB6">
        <w:rPr>
          <w:rFonts w:ascii="Times New Roman" w:hAnsi="Times New Roman" w:cs="Times New Roman"/>
          <w:sz w:val="28"/>
          <w:szCs w:val="24"/>
        </w:rPr>
        <w:t xml:space="preserve"> </w:t>
      </w:r>
    </w:p>
    <w:p w:rsidR="00255AB6" w:rsidRDefault="00255AB6" w:rsidP="00255AB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Конституционного Суда Российской Федерации </w:t>
      </w:r>
      <w:r>
        <w:rPr>
          <w:rFonts w:ascii="Times New Roman" w:hAnsi="Times New Roman" w:cs="Times New Roman"/>
          <w:sz w:val="28"/>
          <w:szCs w:val="28"/>
        </w:rPr>
        <w:br/>
      </w:r>
      <w:r>
        <w:rPr>
          <w:rFonts w:ascii="Times New Roman" w:hAnsi="Times New Roman" w:cs="Times New Roman"/>
          <w:sz w:val="28"/>
          <w:szCs w:val="28"/>
        </w:rPr>
        <w:lastRenderedPageBreak/>
        <w:t>от 16 октября 2020 г. № 42-П «</w:t>
      </w:r>
      <w:r w:rsidRPr="00255AB6">
        <w:rPr>
          <w:rFonts w:ascii="Times New Roman" w:hAnsi="Times New Roman" w:cs="Times New Roman"/>
          <w:sz w:val="28"/>
          <w:szCs w:val="28"/>
        </w:rPr>
        <w:t xml:space="preserve">По делу о проверке конституционности </w:t>
      </w:r>
      <w:r w:rsidR="00347615">
        <w:rPr>
          <w:rFonts w:ascii="Times New Roman" w:hAnsi="Times New Roman" w:cs="Times New Roman"/>
          <w:sz w:val="28"/>
          <w:szCs w:val="28"/>
        </w:rPr>
        <w:br/>
      </w:r>
      <w:r w:rsidRPr="00255AB6">
        <w:rPr>
          <w:rFonts w:ascii="Times New Roman" w:hAnsi="Times New Roman" w:cs="Times New Roman"/>
          <w:sz w:val="28"/>
          <w:szCs w:val="28"/>
        </w:rPr>
        <w:t>части 1 статьи 8.8 Кодекса Российской Федерации об административных правонарушениях в связи с жалобой гражданки М.Г. Анциновой</w:t>
      </w:r>
      <w:r>
        <w:rPr>
          <w:rFonts w:ascii="Times New Roman" w:hAnsi="Times New Roman" w:cs="Times New Roman"/>
          <w:sz w:val="28"/>
          <w:szCs w:val="28"/>
        </w:rPr>
        <w:t xml:space="preserve">» установлено наличие </w:t>
      </w:r>
      <w:r w:rsidRPr="00255AB6">
        <w:rPr>
          <w:rFonts w:ascii="Times New Roman" w:hAnsi="Times New Roman" w:cs="Times New Roman"/>
          <w:sz w:val="28"/>
          <w:szCs w:val="28"/>
        </w:rPr>
        <w:t>неопределенност</w:t>
      </w:r>
      <w:r>
        <w:rPr>
          <w:rFonts w:ascii="Times New Roman" w:hAnsi="Times New Roman" w:cs="Times New Roman"/>
          <w:sz w:val="28"/>
          <w:szCs w:val="28"/>
        </w:rPr>
        <w:t>и</w:t>
      </w:r>
      <w:r w:rsidRPr="00255AB6">
        <w:rPr>
          <w:rFonts w:ascii="Times New Roman" w:hAnsi="Times New Roman" w:cs="Times New Roman"/>
          <w:sz w:val="28"/>
          <w:szCs w:val="28"/>
        </w:rPr>
        <w:t xml:space="preserve"> действующего правового регулирования в вопросе </w:t>
      </w:r>
      <w:r>
        <w:rPr>
          <w:rFonts w:ascii="Times New Roman" w:hAnsi="Times New Roman" w:cs="Times New Roman"/>
          <w:sz w:val="28"/>
          <w:szCs w:val="28"/>
        </w:rPr>
        <w:br/>
      </w:r>
      <w:r w:rsidRPr="00255AB6">
        <w:rPr>
          <w:rFonts w:ascii="Times New Roman" w:hAnsi="Times New Roman" w:cs="Times New Roman"/>
          <w:sz w:val="28"/>
          <w:szCs w:val="28"/>
        </w:rPr>
        <w:t>о том, обязан ли собственник (правообладатель) земельного участка в случае, когда он в дополнение к основному виду его разрешенного использования самостоятельно выбирает вспомогательный вид разрешенного использования, вносить в качестве условия правомерного осуществления вспомогательного вида разрешенного использования в Единый государственный реестр недвижимости</w:t>
      </w:r>
      <w:r w:rsidR="005408D8">
        <w:rPr>
          <w:rFonts w:ascii="Times New Roman" w:hAnsi="Times New Roman" w:cs="Times New Roman"/>
          <w:sz w:val="28"/>
          <w:szCs w:val="28"/>
        </w:rPr>
        <w:t>  </w:t>
      </w:r>
      <w:r w:rsidRPr="00255AB6">
        <w:rPr>
          <w:rFonts w:ascii="Times New Roman" w:hAnsi="Times New Roman" w:cs="Times New Roman"/>
          <w:sz w:val="28"/>
          <w:szCs w:val="28"/>
        </w:rPr>
        <w:t xml:space="preserve">сведения о таком использовании, создает неопределенность </w:t>
      </w:r>
      <w:r>
        <w:rPr>
          <w:rFonts w:ascii="Times New Roman" w:hAnsi="Times New Roman" w:cs="Times New Roman"/>
          <w:sz w:val="28"/>
          <w:szCs w:val="28"/>
        </w:rPr>
        <w:br/>
      </w:r>
      <w:r w:rsidRPr="00255AB6">
        <w:rPr>
          <w:rFonts w:ascii="Times New Roman" w:hAnsi="Times New Roman" w:cs="Times New Roman"/>
          <w:sz w:val="28"/>
          <w:szCs w:val="28"/>
        </w:rPr>
        <w:t xml:space="preserve">и в вопросе о возможности привлечения этого собственника (правообладателя) </w:t>
      </w:r>
      <w:r>
        <w:rPr>
          <w:rFonts w:ascii="Times New Roman" w:hAnsi="Times New Roman" w:cs="Times New Roman"/>
          <w:sz w:val="28"/>
          <w:szCs w:val="28"/>
        </w:rPr>
        <w:br/>
      </w:r>
      <w:r w:rsidRPr="00255AB6">
        <w:rPr>
          <w:rFonts w:ascii="Times New Roman" w:hAnsi="Times New Roman" w:cs="Times New Roman"/>
          <w:sz w:val="28"/>
          <w:szCs w:val="28"/>
        </w:rPr>
        <w:t>к административной ответственности за использование земельного участка не</w:t>
      </w:r>
      <w:r w:rsidR="00347615">
        <w:rPr>
          <w:rFonts w:ascii="Times New Roman" w:hAnsi="Times New Roman" w:cs="Times New Roman"/>
          <w:sz w:val="28"/>
          <w:szCs w:val="28"/>
          <w:lang w:val="en-US"/>
        </w:rPr>
        <w:t> </w:t>
      </w:r>
      <w:r w:rsidRPr="00255AB6">
        <w:rPr>
          <w:rFonts w:ascii="Times New Roman" w:hAnsi="Times New Roman" w:cs="Times New Roman"/>
          <w:sz w:val="28"/>
          <w:szCs w:val="28"/>
        </w:rPr>
        <w:t>по</w:t>
      </w:r>
      <w:r w:rsidR="005408D8">
        <w:rPr>
          <w:rFonts w:ascii="Times New Roman" w:hAnsi="Times New Roman" w:cs="Times New Roman"/>
          <w:sz w:val="28"/>
          <w:szCs w:val="28"/>
        </w:rPr>
        <w:t> </w:t>
      </w:r>
      <w:r w:rsidRPr="00255AB6">
        <w:rPr>
          <w:rFonts w:ascii="Times New Roman" w:hAnsi="Times New Roman" w:cs="Times New Roman"/>
          <w:sz w:val="28"/>
          <w:szCs w:val="28"/>
        </w:rPr>
        <w:t>целевому назначению в соответствии с его принадлежностью к той или</w:t>
      </w:r>
      <w:r w:rsidR="00347615">
        <w:rPr>
          <w:rFonts w:ascii="Times New Roman" w:hAnsi="Times New Roman" w:cs="Times New Roman"/>
          <w:sz w:val="28"/>
          <w:szCs w:val="28"/>
          <w:lang w:val="en-US"/>
        </w:rPr>
        <w:t> </w:t>
      </w:r>
      <w:r w:rsidRPr="00255AB6">
        <w:rPr>
          <w:rFonts w:ascii="Times New Roman" w:hAnsi="Times New Roman" w:cs="Times New Roman"/>
          <w:sz w:val="28"/>
          <w:szCs w:val="28"/>
        </w:rPr>
        <w:t>иной категории земель и (или) разрешенным использованием</w:t>
      </w:r>
      <w:r>
        <w:rPr>
          <w:rFonts w:ascii="Times New Roman" w:hAnsi="Times New Roman" w:cs="Times New Roman"/>
          <w:sz w:val="28"/>
          <w:szCs w:val="28"/>
        </w:rPr>
        <w:t>.</w:t>
      </w:r>
    </w:p>
    <w:p w:rsidR="00255AB6" w:rsidRDefault="00255AB6" w:rsidP="005408D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положения законодательных актов Российской Федерации также не содержат норм о</w:t>
      </w:r>
      <w:r w:rsidR="00687486">
        <w:rPr>
          <w:rFonts w:ascii="Times New Roman" w:hAnsi="Times New Roman" w:cs="Times New Roman"/>
          <w:sz w:val="28"/>
          <w:szCs w:val="28"/>
        </w:rPr>
        <w:t>б</w:t>
      </w:r>
      <w:r>
        <w:rPr>
          <w:rFonts w:ascii="Times New Roman" w:hAnsi="Times New Roman" w:cs="Times New Roman"/>
          <w:sz w:val="28"/>
          <w:szCs w:val="28"/>
        </w:rPr>
        <w:t xml:space="preserve"> обязанности собственника (правообладателя) земельного участка вносить в Единый государственный</w:t>
      </w:r>
      <w:r w:rsidR="00687486">
        <w:rPr>
          <w:rFonts w:ascii="Times New Roman" w:hAnsi="Times New Roman" w:cs="Times New Roman"/>
          <w:sz w:val="28"/>
          <w:szCs w:val="28"/>
        </w:rPr>
        <w:t xml:space="preserve"> реестр недвижимости сведения о выбранном</w:t>
      </w:r>
      <w:r>
        <w:rPr>
          <w:rFonts w:ascii="Times New Roman" w:hAnsi="Times New Roman" w:cs="Times New Roman"/>
          <w:sz w:val="28"/>
          <w:szCs w:val="28"/>
        </w:rPr>
        <w:t xml:space="preserve"> основном виде разрешенного использования земельного участка, а также правовую позицию, изложенную </w:t>
      </w:r>
      <w:r w:rsidR="00687486">
        <w:rPr>
          <w:rFonts w:ascii="Times New Roman" w:hAnsi="Times New Roman" w:cs="Times New Roman"/>
          <w:sz w:val="28"/>
          <w:szCs w:val="28"/>
        </w:rPr>
        <w:t>в п</w:t>
      </w:r>
      <w:r>
        <w:rPr>
          <w:rFonts w:ascii="Times New Roman" w:hAnsi="Times New Roman" w:cs="Times New Roman"/>
          <w:sz w:val="28"/>
          <w:szCs w:val="28"/>
        </w:rPr>
        <w:t>остановлении Конституционного Суда Российской Федерации от 16 октября 2020 г. № 42-П</w:t>
      </w:r>
      <w:r w:rsidR="00687486">
        <w:rPr>
          <w:rFonts w:ascii="Times New Roman" w:hAnsi="Times New Roman" w:cs="Times New Roman"/>
          <w:sz w:val="28"/>
          <w:szCs w:val="28"/>
        </w:rPr>
        <w:t>,</w:t>
      </w:r>
      <w:r>
        <w:rPr>
          <w:rFonts w:ascii="Times New Roman" w:hAnsi="Times New Roman" w:cs="Times New Roman"/>
          <w:sz w:val="28"/>
          <w:szCs w:val="28"/>
        </w:rPr>
        <w:t xml:space="preserve"> </w:t>
      </w:r>
      <w:r w:rsidR="00687486">
        <w:rPr>
          <w:rFonts w:ascii="Times New Roman" w:hAnsi="Times New Roman" w:cs="Times New Roman"/>
          <w:sz w:val="28"/>
          <w:szCs w:val="28"/>
        </w:rPr>
        <w:t xml:space="preserve">территориальным органам Росреестра необходимо иметь в виду, </w:t>
      </w:r>
      <w:r w:rsidR="00347615">
        <w:rPr>
          <w:rFonts w:ascii="Times New Roman" w:hAnsi="Times New Roman" w:cs="Times New Roman"/>
          <w:sz w:val="28"/>
          <w:szCs w:val="28"/>
        </w:rPr>
        <w:br/>
      </w:r>
      <w:r w:rsidR="00687486">
        <w:rPr>
          <w:rFonts w:ascii="Times New Roman" w:hAnsi="Times New Roman" w:cs="Times New Roman"/>
          <w:sz w:val="28"/>
          <w:szCs w:val="28"/>
        </w:rPr>
        <w:t xml:space="preserve">что не противоречит положениям статьи 42 Земельного кодекса и не образует события административного правонарушения, предусмотренного </w:t>
      </w:r>
      <w:r w:rsidR="00347615">
        <w:rPr>
          <w:rFonts w:ascii="Times New Roman" w:hAnsi="Times New Roman" w:cs="Times New Roman"/>
          <w:sz w:val="28"/>
          <w:szCs w:val="28"/>
        </w:rPr>
        <w:br/>
      </w:r>
      <w:r w:rsidR="00687486">
        <w:rPr>
          <w:rFonts w:ascii="Times New Roman" w:hAnsi="Times New Roman" w:cs="Times New Roman"/>
          <w:sz w:val="28"/>
          <w:szCs w:val="28"/>
        </w:rPr>
        <w:t>частью 1 статьи 8.8 КоАП</w:t>
      </w:r>
      <w:r w:rsidR="00F26B61">
        <w:rPr>
          <w:rFonts w:ascii="Times New Roman" w:hAnsi="Times New Roman" w:cs="Times New Roman"/>
          <w:sz w:val="28"/>
          <w:szCs w:val="28"/>
        </w:rPr>
        <w:t>,</w:t>
      </w:r>
      <w:r w:rsidR="00687486">
        <w:rPr>
          <w:rFonts w:ascii="Times New Roman" w:hAnsi="Times New Roman" w:cs="Times New Roman"/>
          <w:sz w:val="28"/>
          <w:szCs w:val="28"/>
        </w:rPr>
        <w:t xml:space="preserve"> действие, выражающееся в использовании</w:t>
      </w:r>
      <w:r>
        <w:rPr>
          <w:rFonts w:ascii="Times New Roman" w:hAnsi="Times New Roman" w:cs="Times New Roman"/>
          <w:sz w:val="28"/>
          <w:szCs w:val="28"/>
        </w:rPr>
        <w:t xml:space="preserve"> земельн</w:t>
      </w:r>
      <w:r w:rsidR="00687486">
        <w:rPr>
          <w:rFonts w:ascii="Times New Roman" w:hAnsi="Times New Roman" w:cs="Times New Roman"/>
          <w:sz w:val="28"/>
          <w:szCs w:val="28"/>
        </w:rPr>
        <w:t>ого участка</w:t>
      </w:r>
      <w:r>
        <w:rPr>
          <w:rFonts w:ascii="Times New Roman" w:hAnsi="Times New Roman" w:cs="Times New Roman"/>
          <w:sz w:val="28"/>
          <w:szCs w:val="28"/>
        </w:rPr>
        <w:t xml:space="preserve"> не в соответствии с видом разрешенного использования земельного участка, сведения о котором содержатся в Едином государственном реестре недвижимости, </w:t>
      </w:r>
      <w:r w:rsidR="00687486">
        <w:rPr>
          <w:rFonts w:ascii="Times New Roman" w:hAnsi="Times New Roman" w:cs="Times New Roman"/>
          <w:sz w:val="28"/>
          <w:szCs w:val="28"/>
        </w:rPr>
        <w:t>в случае если</w:t>
      </w:r>
      <w:r>
        <w:rPr>
          <w:rFonts w:ascii="Times New Roman" w:hAnsi="Times New Roman" w:cs="Times New Roman"/>
          <w:sz w:val="28"/>
          <w:szCs w:val="28"/>
        </w:rPr>
        <w:t xml:space="preserve"> такой вид</w:t>
      </w:r>
      <w:r w:rsidR="00687486">
        <w:rPr>
          <w:rFonts w:ascii="Times New Roman" w:hAnsi="Times New Roman" w:cs="Times New Roman"/>
          <w:sz w:val="28"/>
          <w:szCs w:val="28"/>
        </w:rPr>
        <w:t xml:space="preserve"> разрешенного использования предусмотрен в качестве основного или основного и вспомогательного вида разрешенного использования градостроительным регламентом правил землепользования и застройки. </w:t>
      </w:r>
    </w:p>
    <w:p w:rsidR="009D706C" w:rsidRPr="00A71DFC" w:rsidRDefault="009D706C" w:rsidP="005B0B9A">
      <w:pPr>
        <w:jc w:val="center"/>
        <w:rPr>
          <w:b/>
        </w:rPr>
      </w:pPr>
      <w:r w:rsidRPr="00A71DFC">
        <w:rPr>
          <w:b/>
        </w:rPr>
        <w:lastRenderedPageBreak/>
        <w:t xml:space="preserve">Проблемные вопросы организации и осуществления </w:t>
      </w:r>
    </w:p>
    <w:p w:rsidR="009D706C" w:rsidRPr="00A71DFC" w:rsidRDefault="009D706C" w:rsidP="005B0B9A">
      <w:pPr>
        <w:jc w:val="center"/>
        <w:rPr>
          <w:b/>
        </w:rPr>
      </w:pPr>
      <w:r w:rsidRPr="00A71DFC">
        <w:rPr>
          <w:b/>
        </w:rPr>
        <w:t>государственного земельного надзора</w:t>
      </w:r>
    </w:p>
    <w:p w:rsidR="009D706C" w:rsidRDefault="009D706C" w:rsidP="005B0B9A">
      <w:pPr>
        <w:ind w:firstLine="709"/>
        <w:jc w:val="both"/>
      </w:pPr>
    </w:p>
    <w:p w:rsidR="00687486" w:rsidRDefault="00687486" w:rsidP="009D706C">
      <w:pPr>
        <w:autoSpaceDE w:val="0"/>
        <w:autoSpaceDN w:val="0"/>
        <w:adjustRightInd w:val="0"/>
        <w:spacing w:line="360" w:lineRule="auto"/>
        <w:ind w:firstLine="709"/>
        <w:jc w:val="both"/>
      </w:pPr>
      <w:r>
        <w:t>Частью 22 статьи 8 Федерального закона от 1 мая 2016 г. № 119-ФЗ «</w:t>
      </w:r>
      <w:r w:rsidRPr="00687486">
        <w:t>Об</w:t>
      </w:r>
      <w:r w:rsidR="00177D17">
        <w:t> </w:t>
      </w:r>
      <w:r w:rsidRPr="00687486">
        <w:t>особенностях предоставления гражданам земельных участков, находящихся</w:t>
      </w:r>
      <w:r w:rsidR="00177D17">
        <w:t>     </w:t>
      </w:r>
      <w:r w:rsidRPr="00687486">
        <w:t>в государственной или муниципальной собственности и</w:t>
      </w:r>
      <w:r w:rsidR="00177D17">
        <w:t> </w:t>
      </w:r>
      <w:r w:rsidRPr="00687486">
        <w:t>расположенных на территориях субъектов Российской Федерации, входящих в</w:t>
      </w:r>
      <w:r w:rsidR="00177D17">
        <w:t>  </w:t>
      </w:r>
      <w:r w:rsidRPr="00687486">
        <w:t>состав Дальневосточного федерального</w:t>
      </w:r>
      <w:r w:rsidR="00177D17">
        <w:t xml:space="preserve"> округа, и о внесении изменений </w:t>
      </w:r>
      <w:r w:rsidR="00177D17">
        <w:br/>
      </w:r>
      <w:r w:rsidRPr="00687486">
        <w:t>в</w:t>
      </w:r>
      <w:r w:rsidR="00177D17">
        <w:t xml:space="preserve"> </w:t>
      </w:r>
      <w:r w:rsidRPr="00687486">
        <w:t>отдельные законодательные акты Российской Федерации</w:t>
      </w:r>
      <w:r>
        <w:t xml:space="preserve">» </w:t>
      </w:r>
      <w:r w:rsidR="00177D17">
        <w:br/>
      </w:r>
      <w:r>
        <w:t>(далее – Закон № 119-ФЗ) определена обязанность гражданина в</w:t>
      </w:r>
      <w:r w:rsidRPr="00687486">
        <w:t xml:space="preserve"> срок </w:t>
      </w:r>
      <w:r w:rsidR="006B4C41">
        <w:br/>
      </w:r>
      <w:r w:rsidRPr="00687486">
        <w:t>не позднее трех месяцев после истечения трех лет со дня заключения договора безвозмездного пользования земельным участком</w:t>
      </w:r>
      <w:r w:rsidR="00F26B61">
        <w:t xml:space="preserve"> </w:t>
      </w:r>
      <w:r>
        <w:t xml:space="preserve">в соответствии со статьей 2 указанного Федерального закона </w:t>
      </w:r>
      <w:r w:rsidRPr="00687486">
        <w:t xml:space="preserve"> </w:t>
      </w:r>
      <w:r>
        <w:t xml:space="preserve">предоставить </w:t>
      </w:r>
      <w:r w:rsidRPr="00687486">
        <w:t>в уполномоченный орган декларацию об использовании земельного участка</w:t>
      </w:r>
      <w:r>
        <w:t xml:space="preserve">. Непредставление </w:t>
      </w:r>
      <w:r w:rsidR="006B4C41">
        <w:t xml:space="preserve"> </w:t>
      </w:r>
      <w:r>
        <w:t xml:space="preserve">такой декларации </w:t>
      </w:r>
      <w:r w:rsidRPr="00687486">
        <w:t>явл</w:t>
      </w:r>
      <w:r>
        <w:t xml:space="preserve">яется основанием для проведения территориальным органом Росреестра </w:t>
      </w:r>
      <w:r w:rsidRPr="00687486">
        <w:t>внеплановой проверки соблюдения гражданином требований земельного законодательства</w:t>
      </w:r>
      <w:r>
        <w:t xml:space="preserve"> (часть 23 статьи 8 Закона № 119-ФЗ).</w:t>
      </w:r>
    </w:p>
    <w:p w:rsidR="00687486" w:rsidRDefault="00687486" w:rsidP="009D706C">
      <w:pPr>
        <w:autoSpaceDE w:val="0"/>
        <w:autoSpaceDN w:val="0"/>
        <w:adjustRightInd w:val="0"/>
        <w:spacing w:line="360" w:lineRule="auto"/>
        <w:ind w:firstLine="709"/>
        <w:jc w:val="both"/>
      </w:pPr>
      <w:r>
        <w:t>Федеральным законом от 11 июня 2021 г. № 170-ФЗ «О внесении изменений в отдельные законодательные акты Российской Федерации в связи с</w:t>
      </w:r>
      <w:r w:rsidR="00D6663D">
        <w:rPr>
          <w:lang w:val="en-US"/>
        </w:rPr>
        <w:t>  </w:t>
      </w:r>
      <w:r>
        <w:t xml:space="preserve">принятием Федерального закона «О государственном контроле (надзоре) </w:t>
      </w:r>
      <w:r w:rsidR="00E0137A">
        <w:t xml:space="preserve">                 </w:t>
      </w:r>
      <w:r>
        <w:t xml:space="preserve">и муниципальном контроле в Российской Федерации», вступающим в силу </w:t>
      </w:r>
      <w:r w:rsidR="00E0137A">
        <w:br/>
      </w:r>
      <w:r>
        <w:t>с 1 июля 2021 г., внесены изменения</w:t>
      </w:r>
      <w:r w:rsidR="00F26B61">
        <w:t>,</w:t>
      </w:r>
      <w:r>
        <w:t xml:space="preserve"> в соответствии с которыми</w:t>
      </w:r>
      <w:r w:rsidRPr="00687486">
        <w:t xml:space="preserve"> </w:t>
      </w:r>
      <w:r w:rsidR="00E0137A">
        <w:t xml:space="preserve"> </w:t>
      </w:r>
      <w:r>
        <w:t>н</w:t>
      </w:r>
      <w:r w:rsidRPr="00687486">
        <w:t xml:space="preserve">епредставление декларации об использовании земельного участка </w:t>
      </w:r>
      <w:r w:rsidR="00E0137A">
        <w:t xml:space="preserve">                              </w:t>
      </w:r>
      <w:r w:rsidRPr="00687486">
        <w:t xml:space="preserve">в </w:t>
      </w:r>
      <w:r>
        <w:t xml:space="preserve">установленный </w:t>
      </w:r>
      <w:r w:rsidRPr="00687486">
        <w:t xml:space="preserve">срок является индикатором риска нарушения обязательных требований для проведения </w:t>
      </w:r>
      <w:r>
        <w:t>Росреестром</w:t>
      </w:r>
      <w:r w:rsidRPr="00687486">
        <w:t xml:space="preserve"> внеплановой проверки соблюдения гражданином требований земельного законодательства</w:t>
      </w:r>
      <w:r>
        <w:t xml:space="preserve">.  </w:t>
      </w:r>
    </w:p>
    <w:p w:rsidR="00687486" w:rsidRDefault="00687486" w:rsidP="009D706C">
      <w:pPr>
        <w:autoSpaceDE w:val="0"/>
        <w:autoSpaceDN w:val="0"/>
        <w:adjustRightInd w:val="0"/>
        <w:spacing w:line="360" w:lineRule="auto"/>
        <w:ind w:firstLine="709"/>
        <w:jc w:val="both"/>
      </w:pPr>
      <w:r>
        <w:t>Следует отметить, что законодательство не содержит ограничений по</w:t>
      </w:r>
      <w:r w:rsidR="00D6663D">
        <w:rPr>
          <w:lang w:val="en-US"/>
        </w:rPr>
        <w:t>   </w:t>
      </w:r>
      <w:r>
        <w:t>форме проведения внеплановой проверки (контрольного (надзорного) мероприятия)</w:t>
      </w:r>
      <w:r w:rsidR="00F26B61">
        <w:t>,</w:t>
      </w:r>
      <w:r>
        <w:t xml:space="preserve"> в связи с чем проверка (мероприятие) мо</w:t>
      </w:r>
      <w:r w:rsidR="00F26B61">
        <w:t>жет</w:t>
      </w:r>
      <w:r>
        <w:t xml:space="preserve"> быть проведен</w:t>
      </w:r>
      <w:r w:rsidR="00F26B61">
        <w:t>а</w:t>
      </w:r>
      <w:r>
        <w:t xml:space="preserve"> в</w:t>
      </w:r>
      <w:r w:rsidR="00D6663D">
        <w:rPr>
          <w:lang w:val="en-US"/>
        </w:rPr>
        <w:t> </w:t>
      </w:r>
      <w:r>
        <w:t xml:space="preserve">форме документарной или выездной проверки, а после 1 июля 2021 г. </w:t>
      </w:r>
      <w:r w:rsidR="00F26B61">
        <w:t xml:space="preserve">– </w:t>
      </w:r>
      <w:r>
        <w:t xml:space="preserve">в форме одного из контрольных (надзорных) мероприятий, проведение которых </w:t>
      </w:r>
      <w:r>
        <w:lastRenderedPageBreak/>
        <w:t>уполномочен осуществлять Росреестр в рамках федерального государственного земельного контроля (надзора).</w:t>
      </w:r>
    </w:p>
    <w:p w:rsidR="00687486" w:rsidRDefault="00687486" w:rsidP="009D706C">
      <w:pPr>
        <w:autoSpaceDE w:val="0"/>
        <w:autoSpaceDN w:val="0"/>
        <w:adjustRightInd w:val="0"/>
        <w:spacing w:line="360" w:lineRule="auto"/>
        <w:ind w:firstLine="709"/>
        <w:jc w:val="both"/>
      </w:pPr>
      <w:r>
        <w:t xml:space="preserve">При выборе формы проведения внеплановой проверки (контрольного (надзорного) мероприятия) необходимо отдавать предпочтение мероприятиям, проводимым без взаимодействия с гражданином, которому предоставлен земельный участок, а также в форме документарной проверки. </w:t>
      </w:r>
    </w:p>
    <w:p w:rsidR="00687486" w:rsidRDefault="00687486" w:rsidP="009D706C">
      <w:pPr>
        <w:autoSpaceDE w:val="0"/>
        <w:autoSpaceDN w:val="0"/>
        <w:adjustRightInd w:val="0"/>
        <w:spacing w:line="360" w:lineRule="auto"/>
        <w:ind w:firstLine="709"/>
        <w:jc w:val="both"/>
      </w:pPr>
      <w:r>
        <w:t xml:space="preserve">Кроме того, в целях профилактики нарушений обязательных требований гражданами, которым предоставлены земельные участки в соответствии </w:t>
      </w:r>
      <w:r>
        <w:br/>
        <w:t>с Законом № 119-ФЗ, необходимо проводить мероприятия по профилактике нарушений обязательных требований, в том числе в форме выдачи предостережений гражданам, у которых истек трехлетний срок с момента заключения договора безвозмездно</w:t>
      </w:r>
      <w:r w:rsidR="00F26B61">
        <w:t>го</w:t>
      </w:r>
      <w:r>
        <w:t xml:space="preserve"> пользовани</w:t>
      </w:r>
      <w:r w:rsidR="00F26B61">
        <w:t>я</w:t>
      </w:r>
      <w:r>
        <w:t xml:space="preserve"> земельным участком, </w:t>
      </w:r>
      <w:r w:rsidR="00D6663D">
        <w:br/>
      </w:r>
      <w:r>
        <w:t>но не истек срок</w:t>
      </w:r>
      <w:r w:rsidR="00F26B61">
        <w:t>,</w:t>
      </w:r>
      <w:r>
        <w:t xml:space="preserve"> установленный частью 22 статьи 8 Закона № 119-ФЗ, </w:t>
      </w:r>
      <w:r w:rsidR="00D6663D">
        <w:br/>
      </w:r>
      <w:r>
        <w:t>а также в форме информирования и консультирования (после 1 июля 2021 г.).</w:t>
      </w:r>
    </w:p>
    <w:p w:rsidR="00687486" w:rsidRDefault="00687486" w:rsidP="009D706C">
      <w:pPr>
        <w:autoSpaceDE w:val="0"/>
        <w:autoSpaceDN w:val="0"/>
        <w:adjustRightInd w:val="0"/>
        <w:spacing w:line="360" w:lineRule="auto"/>
        <w:ind w:firstLine="709"/>
        <w:jc w:val="both"/>
      </w:pPr>
    </w:p>
    <w:p w:rsidR="003A3AEE" w:rsidRPr="00D52FEB" w:rsidRDefault="00693915">
      <w:pPr>
        <w:jc w:val="center"/>
        <w:rPr>
          <w:b/>
        </w:rPr>
      </w:pPr>
      <w:r w:rsidRPr="00D52FEB">
        <w:rPr>
          <w:b/>
          <w:lang w:val="en-US"/>
        </w:rPr>
        <w:t>I</w:t>
      </w:r>
      <w:r w:rsidR="003A3AEE" w:rsidRPr="00D52FEB">
        <w:rPr>
          <w:b/>
          <w:lang w:val="en-US"/>
        </w:rPr>
        <w:t>I</w:t>
      </w:r>
      <w:r w:rsidR="003A3AEE" w:rsidRPr="00D52FEB">
        <w:rPr>
          <w:b/>
        </w:rPr>
        <w:t xml:space="preserve">. </w:t>
      </w:r>
      <w:r w:rsidR="00B53651" w:rsidRPr="00D52FEB">
        <w:rPr>
          <w:b/>
        </w:rPr>
        <w:t xml:space="preserve">Обобщение практики осуществления </w:t>
      </w:r>
      <w:r w:rsidR="00F064EC" w:rsidRPr="00D52FEB">
        <w:rPr>
          <w:b/>
        </w:rPr>
        <w:t>ф</w:t>
      </w:r>
      <w:r w:rsidR="003A3AEE" w:rsidRPr="00D52FEB">
        <w:rPr>
          <w:b/>
        </w:rPr>
        <w:t>едеральн</w:t>
      </w:r>
      <w:r w:rsidR="00B53651" w:rsidRPr="00D52FEB">
        <w:rPr>
          <w:b/>
        </w:rPr>
        <w:t>ого</w:t>
      </w:r>
      <w:r w:rsidR="003A3AEE" w:rsidRPr="00D52FEB">
        <w:rPr>
          <w:b/>
        </w:rPr>
        <w:t xml:space="preserve"> государственн</w:t>
      </w:r>
      <w:r w:rsidR="00B53651" w:rsidRPr="00D52FEB">
        <w:rPr>
          <w:b/>
        </w:rPr>
        <w:t>ого</w:t>
      </w:r>
      <w:r w:rsidR="003A3AEE" w:rsidRPr="00D52FEB">
        <w:rPr>
          <w:b/>
        </w:rPr>
        <w:t xml:space="preserve"> надзор</w:t>
      </w:r>
      <w:r w:rsidR="00B53651" w:rsidRPr="00D52FEB">
        <w:rPr>
          <w:b/>
        </w:rPr>
        <w:t>а</w:t>
      </w:r>
      <w:r w:rsidR="003A3AEE" w:rsidRPr="00D52FEB">
        <w:rPr>
          <w:b/>
        </w:rPr>
        <w:t xml:space="preserve"> в области геодезии и картографии</w:t>
      </w:r>
    </w:p>
    <w:p w:rsidR="003A3AEE" w:rsidRPr="003948E0" w:rsidRDefault="003A3AEE">
      <w:pPr>
        <w:rPr>
          <w:sz w:val="24"/>
        </w:rPr>
      </w:pPr>
    </w:p>
    <w:p w:rsidR="003A3AEE" w:rsidRPr="00A71DFC" w:rsidRDefault="00F064EC">
      <w:pPr>
        <w:jc w:val="center"/>
        <w:rPr>
          <w:b/>
        </w:rPr>
      </w:pPr>
      <w:r w:rsidRPr="00A71DFC">
        <w:rPr>
          <w:b/>
        </w:rPr>
        <w:t>Общие положения</w:t>
      </w:r>
    </w:p>
    <w:p w:rsidR="00F064EC" w:rsidRPr="003948E0" w:rsidRDefault="00F064EC">
      <w:pPr>
        <w:jc w:val="center"/>
        <w:rPr>
          <w:b/>
          <w:i/>
          <w:sz w:val="24"/>
        </w:rPr>
      </w:pPr>
    </w:p>
    <w:p w:rsidR="00EB16B9" w:rsidRPr="00D52FEB" w:rsidRDefault="00EB16B9" w:rsidP="00EB16B9">
      <w:pPr>
        <w:spacing w:line="360" w:lineRule="auto"/>
        <w:ind w:firstLine="709"/>
        <w:jc w:val="both"/>
      </w:pPr>
      <w:r w:rsidRPr="00D52FEB">
        <w:t xml:space="preserve">Предметом проверок при осуществлении федерального государственного надзора в области геодезии и картографии (далее – государственный геодезический надзор) является соблюдение субъектами геодезической </w:t>
      </w:r>
      <w:r w:rsidRPr="00D52FEB">
        <w:br/>
        <w:t>и картографической деятельности законодательства Российской Федерации в сфере геодезии и картографии, наименований географических объектов.</w:t>
      </w:r>
    </w:p>
    <w:p w:rsidR="00EB16B9" w:rsidRPr="00D52FEB" w:rsidRDefault="00EB16B9" w:rsidP="00EB16B9">
      <w:pPr>
        <w:spacing w:line="360" w:lineRule="auto"/>
        <w:ind w:firstLine="709"/>
        <w:jc w:val="both"/>
      </w:pPr>
      <w:r w:rsidRPr="00D52FEB">
        <w:t>Объектами государственного геодезического надзора являются юридические лица, индивидуальные предприниматели, осуществляющие геодезическую и картографическую деятельность.</w:t>
      </w:r>
    </w:p>
    <w:p w:rsidR="00EB16B9" w:rsidRPr="00D52FEB" w:rsidRDefault="00EB16B9" w:rsidP="00EB16B9">
      <w:pPr>
        <w:spacing w:line="360" w:lineRule="auto"/>
        <w:ind w:firstLine="709"/>
        <w:jc w:val="both"/>
      </w:pPr>
      <w:r w:rsidRPr="00D52FEB">
        <w:t>При осуществлении государственного геодезического надзора Росреестр осуществляет надзор за соблюдением:</w:t>
      </w:r>
    </w:p>
    <w:p w:rsidR="00EB16B9" w:rsidRPr="00D52FEB" w:rsidRDefault="00EB16B9" w:rsidP="00EB16B9">
      <w:pPr>
        <w:shd w:val="clear" w:color="auto" w:fill="FFFFFF"/>
        <w:spacing w:line="360" w:lineRule="auto"/>
        <w:ind w:firstLine="709"/>
        <w:jc w:val="both"/>
      </w:pPr>
      <w:r w:rsidRPr="00D52FEB">
        <w:t xml:space="preserve">1) требований к выполнению геодезических и картографических работ </w:t>
      </w:r>
      <w:r w:rsidR="001D4FAE" w:rsidRPr="00D52FEB">
        <w:br/>
      </w:r>
      <w:r w:rsidRPr="00D52FEB">
        <w:t xml:space="preserve">и их результатам, включая соблюдение установленных требований </w:t>
      </w:r>
      <w:r w:rsidR="001D4FAE" w:rsidRPr="00D52FEB">
        <w:br/>
      </w:r>
      <w:r w:rsidRPr="00D52FEB">
        <w:lastRenderedPageBreak/>
        <w:t>к геодезическим сетям специального назначения, в том числе сетям дифференциальных геодезических станций;</w:t>
      </w:r>
    </w:p>
    <w:p w:rsidR="00EB16B9" w:rsidRPr="00D52FEB" w:rsidRDefault="00EB16B9" w:rsidP="00EB16B9">
      <w:pPr>
        <w:shd w:val="clear" w:color="auto" w:fill="FFFFFF"/>
        <w:spacing w:line="360" w:lineRule="auto"/>
        <w:ind w:firstLine="709"/>
        <w:jc w:val="both"/>
      </w:pPr>
      <w:r w:rsidRPr="00D52FEB">
        <w:t>2)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EB16B9" w:rsidRPr="00D52FEB" w:rsidRDefault="00EB16B9" w:rsidP="00EB16B9">
      <w:pPr>
        <w:shd w:val="clear" w:color="auto" w:fill="FFFFFF"/>
        <w:spacing w:line="360" w:lineRule="auto"/>
        <w:ind w:firstLine="709"/>
        <w:jc w:val="both"/>
      </w:pPr>
      <w:r w:rsidRPr="00D52FEB">
        <w:t>3) отображени</w:t>
      </w:r>
      <w:r w:rsidR="00E04DDF" w:rsidRPr="00D52FEB">
        <w:t>я</w:t>
      </w:r>
      <w:r w:rsidRPr="00D52FEB">
        <w:t xml:space="preserve"> Государственной границы Российской Федерации </w:t>
      </w:r>
      <w:r w:rsidRPr="00D52FEB">
        <w:br/>
        <w:t xml:space="preserve">и территории Российской Федерации, территорий субъектов Российской Федерации и территорий муниципальных образований на картах, планах, </w:t>
      </w:r>
      <w:r w:rsidR="001D4FAE" w:rsidRPr="00D52FEB">
        <w:br/>
      </w:r>
      <w:r w:rsidRPr="00D52FEB">
        <w:t>в официально изданных атласах в графической, фотографической и иных формах, в том числе в электронной форме;</w:t>
      </w:r>
    </w:p>
    <w:p w:rsidR="00EB16B9" w:rsidRPr="00D52FEB" w:rsidRDefault="00EB16B9" w:rsidP="00EB16B9">
      <w:pPr>
        <w:shd w:val="clear" w:color="auto" w:fill="FFFFFF"/>
        <w:spacing w:line="360" w:lineRule="auto"/>
        <w:ind w:firstLine="709"/>
        <w:jc w:val="both"/>
      </w:pPr>
      <w:r w:rsidRPr="00D52FEB">
        <w:t xml:space="preserve">4) установленных законодательством Российской Федерации </w:t>
      </w:r>
      <w:r w:rsidR="001D4FAE" w:rsidRPr="00D52FEB">
        <w:br/>
      </w:r>
      <w:r w:rsidRPr="00D52FEB">
        <w:t xml:space="preserve">о наименованиях географических объектов правил употребления наименований географических объектов в документах, картографических и иных изданиях, </w:t>
      </w:r>
      <w:r w:rsidR="001D4FAE" w:rsidRPr="00D52FEB">
        <w:br/>
      </w:r>
      <w:r w:rsidRPr="00D52FEB">
        <w:t>на дорожных и иных указателях;</w:t>
      </w:r>
    </w:p>
    <w:p w:rsidR="00EB16B9" w:rsidRPr="00D52FEB" w:rsidRDefault="00EB16B9" w:rsidP="00EB16B9">
      <w:pPr>
        <w:shd w:val="clear" w:color="auto" w:fill="FFFFFF"/>
        <w:spacing w:line="360" w:lineRule="auto"/>
        <w:ind w:firstLine="709"/>
        <w:jc w:val="both"/>
      </w:pPr>
      <w:r w:rsidRPr="00D52FEB">
        <w:t>5) порядка установления местных систем координат.</w:t>
      </w:r>
    </w:p>
    <w:p w:rsidR="00EB16B9" w:rsidRPr="00D52FEB" w:rsidRDefault="00EB16B9" w:rsidP="00EB16B9">
      <w:pPr>
        <w:spacing w:line="360" w:lineRule="auto"/>
        <w:ind w:firstLine="709"/>
        <w:jc w:val="both"/>
      </w:pPr>
      <w:r w:rsidRPr="00EC6570">
        <w:t xml:space="preserve">Штатная численность должностных лиц Росреестра, уполномоченных осуществлять государственный геодезический надзор, по состоянию </w:t>
      </w:r>
      <w:r w:rsidR="005B6A47" w:rsidRPr="00EC6570">
        <w:br/>
      </w:r>
      <w:r w:rsidRPr="00EC6570">
        <w:t>на 31 декабря 20</w:t>
      </w:r>
      <w:r w:rsidR="00616904">
        <w:t>20</w:t>
      </w:r>
      <w:r w:rsidRPr="00EC6570">
        <w:t xml:space="preserve"> г. составила 151 человек.</w:t>
      </w:r>
      <w:r w:rsidRPr="00D52FEB">
        <w:t xml:space="preserve"> </w:t>
      </w:r>
    </w:p>
    <w:p w:rsidR="00EB16B9" w:rsidRPr="00D52FEB" w:rsidRDefault="00EB16B9" w:rsidP="00EB16B9">
      <w:pPr>
        <w:spacing w:line="360" w:lineRule="auto"/>
        <w:ind w:firstLine="709"/>
        <w:jc w:val="both"/>
      </w:pPr>
      <w:r w:rsidRPr="00D52FEB">
        <w:t>В 20</w:t>
      </w:r>
      <w:r w:rsidR="00616904">
        <w:t>20</w:t>
      </w:r>
      <w:r w:rsidRPr="00D52FEB">
        <w:t xml:space="preserve"> году Росреестром в рамках государственного геодезического надзора проведено</w:t>
      </w:r>
      <w:r w:rsidR="00616904">
        <w:t xml:space="preserve"> 19</w:t>
      </w:r>
      <w:r w:rsidRPr="00D52FEB">
        <w:t xml:space="preserve"> провер</w:t>
      </w:r>
      <w:r w:rsidR="00616904">
        <w:t>ок</w:t>
      </w:r>
      <w:r w:rsidRPr="00D52FEB">
        <w:t>, в ходе которых выявлено</w:t>
      </w:r>
      <w:r w:rsidR="00616904">
        <w:t xml:space="preserve"> </w:t>
      </w:r>
      <w:r w:rsidR="00A71DFC">
        <w:t>четыре</w:t>
      </w:r>
      <w:r w:rsidRPr="00D52FEB">
        <w:t xml:space="preserve"> нарушени</w:t>
      </w:r>
      <w:r w:rsidR="00616904">
        <w:t>я</w:t>
      </w:r>
      <w:r w:rsidRPr="00D52FEB">
        <w:t>.</w:t>
      </w:r>
    </w:p>
    <w:p w:rsidR="00EB16B9" w:rsidRPr="00D52FEB" w:rsidRDefault="00EB16B9" w:rsidP="00EB16B9">
      <w:pPr>
        <w:spacing w:line="360" w:lineRule="auto"/>
        <w:ind w:firstLine="709"/>
        <w:jc w:val="both"/>
      </w:pPr>
      <w:r w:rsidRPr="00D52FEB">
        <w:t xml:space="preserve">В результате проведенных проверочных мероприятий </w:t>
      </w:r>
      <w:r w:rsidR="005B6A47" w:rsidRPr="00D52FEB">
        <w:br/>
      </w:r>
      <w:r w:rsidRPr="00D52FEB">
        <w:t xml:space="preserve">к административной ответственности привлечено </w:t>
      </w:r>
      <w:r w:rsidR="00A71DFC">
        <w:t>два</w:t>
      </w:r>
      <w:r w:rsidRPr="00D52FEB">
        <w:t xml:space="preserve"> правонарушител</w:t>
      </w:r>
      <w:r w:rsidR="0024668A">
        <w:t>я</w:t>
      </w:r>
      <w:r w:rsidRPr="00D52FEB">
        <w:t xml:space="preserve">. </w:t>
      </w:r>
    </w:p>
    <w:p w:rsidR="00A73A8D" w:rsidRDefault="00A73A8D">
      <w:pPr>
        <w:rPr>
          <w:b/>
          <w:i/>
        </w:rPr>
      </w:pPr>
      <w:bookmarkStart w:id="1" w:name="dst100183"/>
      <w:bookmarkStart w:id="2" w:name="dst100184"/>
      <w:bookmarkStart w:id="3" w:name="dst100185"/>
      <w:bookmarkStart w:id="4" w:name="dst100186"/>
      <w:bookmarkEnd w:id="1"/>
      <w:bookmarkEnd w:id="2"/>
      <w:bookmarkEnd w:id="3"/>
      <w:bookmarkEnd w:id="4"/>
    </w:p>
    <w:p w:rsidR="003A3AEE" w:rsidRPr="00A71DFC" w:rsidRDefault="00060BD3" w:rsidP="005B0B9A">
      <w:pPr>
        <w:jc w:val="center"/>
        <w:rPr>
          <w:b/>
        </w:rPr>
      </w:pPr>
      <w:r w:rsidRPr="00A71DFC">
        <w:rPr>
          <w:b/>
        </w:rPr>
        <w:t xml:space="preserve">Наиболее </w:t>
      </w:r>
      <w:r w:rsidR="00DE4895" w:rsidRPr="00A71DFC">
        <w:rPr>
          <w:b/>
        </w:rPr>
        <w:t>распространенные</w:t>
      </w:r>
      <w:r w:rsidR="003A3AEE" w:rsidRPr="00A71DFC">
        <w:rPr>
          <w:b/>
        </w:rPr>
        <w:t xml:space="preserve"> случаи </w:t>
      </w:r>
      <w:r w:rsidRPr="00A71DFC">
        <w:rPr>
          <w:b/>
        </w:rPr>
        <w:br/>
      </w:r>
      <w:r w:rsidR="003A3AEE" w:rsidRPr="00A71DFC">
        <w:rPr>
          <w:b/>
        </w:rPr>
        <w:t xml:space="preserve">нарушений обязательных </w:t>
      </w:r>
      <w:r w:rsidRPr="00A71DFC">
        <w:rPr>
          <w:b/>
        </w:rPr>
        <w:t>требований</w:t>
      </w:r>
    </w:p>
    <w:p w:rsidR="00060BD3" w:rsidRPr="00C01D02" w:rsidRDefault="00060BD3" w:rsidP="005B0B9A">
      <w:pPr>
        <w:ind w:firstLine="709"/>
        <w:jc w:val="both"/>
      </w:pPr>
    </w:p>
    <w:p w:rsidR="00EB16B9" w:rsidRPr="00D52FEB" w:rsidRDefault="00DE4895" w:rsidP="00EB16B9">
      <w:pPr>
        <w:spacing w:line="360" w:lineRule="auto"/>
        <w:ind w:firstLine="709"/>
        <w:jc w:val="both"/>
      </w:pPr>
      <w:r w:rsidRPr="00D52FEB">
        <w:t xml:space="preserve">В основном причинами </w:t>
      </w:r>
      <w:r w:rsidR="00EB16B9" w:rsidRPr="00D52FEB">
        <w:t>нарушени</w:t>
      </w:r>
      <w:r w:rsidRPr="00D52FEB">
        <w:t>й</w:t>
      </w:r>
      <w:r w:rsidR="00EB16B9" w:rsidRPr="00D52FEB">
        <w:t xml:space="preserve"> обязательных требований, допускаемы</w:t>
      </w:r>
      <w:r w:rsidR="00F26B61">
        <w:t>х</w:t>
      </w:r>
      <w:r w:rsidR="00EB16B9" w:rsidRPr="00D52FEB">
        <w:t xml:space="preserve"> поднадзорными субъектами, являются несоблюдение технологии проведения геодезических измерений, точности измерений, использование </w:t>
      </w:r>
      <w:r w:rsidR="00EB16B9" w:rsidRPr="00D52FEB">
        <w:lastRenderedPageBreak/>
        <w:t xml:space="preserve">недостоверных исходных геодезических данных. Административная ответственность за данные нарушения КоАП не предусмотрена.   </w:t>
      </w:r>
    </w:p>
    <w:p w:rsidR="00EB16B9" w:rsidRPr="00D52FEB" w:rsidRDefault="00EB16B9" w:rsidP="00EB16B9">
      <w:pPr>
        <w:spacing w:line="360" w:lineRule="auto"/>
        <w:ind w:firstLine="709"/>
        <w:jc w:val="both"/>
      </w:pPr>
      <w:r w:rsidRPr="00D52FEB">
        <w:t>Кроме проверок</w:t>
      </w:r>
      <w:r w:rsidR="0058413D">
        <w:t>,</w:t>
      </w:r>
      <w:r w:rsidRPr="00D52FEB">
        <w:t xml:space="preserve"> в рамках административного производства на основании части 1 статьи 28.1 КоАП уполномоченными должностными лицами при непосредственном обнаружении достаточных данных, указывающих </w:t>
      </w:r>
      <w:r w:rsidR="005B6A47" w:rsidRPr="00D52FEB">
        <w:br/>
      </w:r>
      <w:r w:rsidRPr="00D52FEB">
        <w:t>на наличие события административного правонарушения, было составлено</w:t>
      </w:r>
      <w:r w:rsidR="008B7B95">
        <w:t xml:space="preserve"> </w:t>
      </w:r>
      <w:r w:rsidR="008E5AE3">
        <w:br/>
      </w:r>
      <w:r w:rsidR="008B7B95">
        <w:t>236</w:t>
      </w:r>
      <w:r w:rsidRPr="00D52FEB">
        <w:t xml:space="preserve"> протоколов, наложено штрафов на сумму</w:t>
      </w:r>
      <w:r w:rsidR="008B7B95">
        <w:t xml:space="preserve"> 956,3</w:t>
      </w:r>
      <w:r w:rsidRPr="00D52FEB">
        <w:t xml:space="preserve"> тыс. рублей.</w:t>
      </w:r>
    </w:p>
    <w:p w:rsidR="00EB16B9" w:rsidRPr="00D52FEB" w:rsidRDefault="00EB16B9" w:rsidP="00EB16B9">
      <w:pPr>
        <w:spacing w:line="360" w:lineRule="auto"/>
        <w:ind w:firstLine="709"/>
        <w:jc w:val="both"/>
      </w:pPr>
      <w:r w:rsidRPr="00D52FEB">
        <w:t>Основные нарушения, выявляемые должностными лицами Росреестра, связаны с непредставлением сведений (информации) (</w:t>
      </w:r>
      <w:r w:rsidR="00C118D9">
        <w:t>41</w:t>
      </w:r>
      <w:r w:rsidRPr="00D52FEB">
        <w:t xml:space="preserve">% нарушений), нарушением законодательства о наименованиях географических объектов </w:t>
      </w:r>
      <w:r w:rsidR="001D4FAE" w:rsidRPr="00D52FEB">
        <w:br/>
      </w:r>
      <w:r w:rsidRPr="00D52FEB">
        <w:t>(</w:t>
      </w:r>
      <w:r w:rsidR="00C118D9">
        <w:t>13</w:t>
      </w:r>
      <w:r w:rsidRPr="00D52FEB">
        <w:t>% нарушений), повреждением (уничтожением) пунктов</w:t>
      </w:r>
      <w:r w:rsidR="00D1779D">
        <w:t xml:space="preserve"> </w:t>
      </w:r>
      <w:r w:rsidR="00D1779D" w:rsidRPr="00D1779D">
        <w:t>государственных геодезических сетей, пунктов геодезических сетей специального назначения</w:t>
      </w:r>
      <w:r w:rsidR="00C118D9">
        <w:t xml:space="preserve"> и</w:t>
      </w:r>
      <w:r w:rsidR="008E5AE3">
        <w:rPr>
          <w:lang w:val="en-US"/>
        </w:rPr>
        <w:t> </w:t>
      </w:r>
      <w:r w:rsidR="00067207">
        <w:t>непредставлением уведомлени</w:t>
      </w:r>
      <w:r w:rsidR="0058413D">
        <w:t xml:space="preserve">й </w:t>
      </w:r>
      <w:r w:rsidR="00C118D9" w:rsidRPr="00D52FEB">
        <w:t xml:space="preserve">о </w:t>
      </w:r>
      <w:r w:rsidR="00C118D9">
        <w:t xml:space="preserve">таких </w:t>
      </w:r>
      <w:r w:rsidR="00C118D9" w:rsidRPr="00D52FEB">
        <w:t>случаях</w:t>
      </w:r>
      <w:r w:rsidR="00C118D9">
        <w:t xml:space="preserve"> </w:t>
      </w:r>
      <w:r w:rsidR="00C118D9" w:rsidRPr="00D52FEB">
        <w:t>в уполномоченный орган надзора правообладателями земельных участков и лицами, выполняющими геодезические работы</w:t>
      </w:r>
      <w:r w:rsidRPr="00D52FEB">
        <w:t xml:space="preserve"> (</w:t>
      </w:r>
      <w:r w:rsidR="00FE3375">
        <w:t>42</w:t>
      </w:r>
      <w:r w:rsidRPr="00D52FEB">
        <w:t>% нарушений), а также</w:t>
      </w:r>
      <w:r w:rsidR="00C118D9">
        <w:t xml:space="preserve"> о</w:t>
      </w:r>
      <w:r w:rsidR="00C118D9" w:rsidRPr="00C118D9">
        <w:t>существление</w:t>
      </w:r>
      <w:r w:rsidR="00C118D9">
        <w:t>м</w:t>
      </w:r>
      <w:r w:rsidR="00C118D9" w:rsidRPr="00C118D9">
        <w:t xml:space="preserve"> предпринимательской деятельности без специального разрешения (лицензии)</w:t>
      </w:r>
      <w:r w:rsidR="00C118D9">
        <w:t xml:space="preserve"> либо </w:t>
      </w:r>
      <w:r w:rsidR="00C118D9" w:rsidRPr="00C118D9">
        <w:t>с нарушением требований и условий, предусмотренных специальным разрешением (лицензией)</w:t>
      </w:r>
      <w:r w:rsidRPr="00D52FEB">
        <w:t xml:space="preserve"> (</w:t>
      </w:r>
      <w:r w:rsidR="00C118D9">
        <w:t>2</w:t>
      </w:r>
      <w:r w:rsidRPr="00D52FEB">
        <w:t xml:space="preserve">% нарушений). </w:t>
      </w:r>
    </w:p>
    <w:p w:rsidR="00EB16B9" w:rsidRPr="00D52FEB" w:rsidRDefault="00EB16B9" w:rsidP="00EB16B9">
      <w:pPr>
        <w:spacing w:line="360" w:lineRule="auto"/>
        <w:ind w:firstLine="709"/>
        <w:jc w:val="both"/>
      </w:pPr>
      <w:r w:rsidRPr="00D52FEB">
        <w:t>Наиболее значимые случаи причинения вреда относятся к повреждению (уничтожению) пунктов государственной геодезической сети. За 20</w:t>
      </w:r>
      <w:r w:rsidR="00D1779D">
        <w:t>20</w:t>
      </w:r>
      <w:r w:rsidRPr="00D52FEB">
        <w:t xml:space="preserve"> год выявлено более</w:t>
      </w:r>
      <w:r w:rsidR="00592701">
        <w:t xml:space="preserve"> 2000</w:t>
      </w:r>
      <w:r w:rsidRPr="00D52FEB">
        <w:t xml:space="preserve"> случаев уничтожения геодезических пунктов.</w:t>
      </w:r>
    </w:p>
    <w:p w:rsidR="00EB16B9" w:rsidRPr="00D52FEB" w:rsidRDefault="00EB16B9" w:rsidP="00EB16B9">
      <w:pPr>
        <w:spacing w:line="360" w:lineRule="auto"/>
        <w:ind w:firstLine="709"/>
        <w:jc w:val="both"/>
      </w:pPr>
      <w:r w:rsidRPr="00D52FEB">
        <w:t>Также при осуществлении государственного геодезического надзора выявлено</w:t>
      </w:r>
      <w:r w:rsidR="00592701">
        <w:t xml:space="preserve"> 187</w:t>
      </w:r>
      <w:r w:rsidRPr="00D52FEB">
        <w:t xml:space="preserve"> случаев правонарушений, материалы по которым направлены для</w:t>
      </w:r>
      <w:r w:rsidR="008E5AE3">
        <w:rPr>
          <w:lang w:val="en-US"/>
        </w:rPr>
        <w:t> </w:t>
      </w:r>
      <w:r w:rsidRPr="00D52FEB">
        <w:t>рассмотрения и принятия мер в уполномоченные органы государственного контроля (надзора) – органы прокуратуры (статья 14.35 КоАП), территориальные органы ФНС России (статья 14.25 КоАП), территориальные органы Росстандарта (статья 19.19 КоАП).</w:t>
      </w:r>
    </w:p>
    <w:p w:rsidR="007317D9" w:rsidRPr="00C01D02" w:rsidRDefault="007317D9">
      <w:pPr>
        <w:pStyle w:val="a3"/>
        <w:ind w:left="0"/>
        <w:jc w:val="center"/>
      </w:pPr>
    </w:p>
    <w:p w:rsidR="008E5AE3" w:rsidRDefault="008E5AE3">
      <w:pPr>
        <w:rPr>
          <w:b/>
          <w:i/>
        </w:rPr>
      </w:pPr>
      <w:r>
        <w:rPr>
          <w:b/>
          <w:i/>
        </w:rPr>
        <w:br w:type="page"/>
      </w:r>
    </w:p>
    <w:p w:rsidR="003A3AEE" w:rsidRPr="005719E0" w:rsidRDefault="00060BD3">
      <w:pPr>
        <w:pStyle w:val="a3"/>
        <w:ind w:left="0"/>
        <w:jc w:val="center"/>
        <w:rPr>
          <w:b/>
        </w:rPr>
      </w:pPr>
      <w:r w:rsidRPr="005719E0">
        <w:rPr>
          <w:b/>
        </w:rPr>
        <w:lastRenderedPageBreak/>
        <w:t>Н</w:t>
      </w:r>
      <w:r w:rsidR="003A3AEE" w:rsidRPr="005719E0">
        <w:rPr>
          <w:b/>
        </w:rPr>
        <w:t>аличи</w:t>
      </w:r>
      <w:r w:rsidRPr="005719E0">
        <w:rPr>
          <w:b/>
        </w:rPr>
        <w:t>е</w:t>
      </w:r>
      <w:r w:rsidR="003A3AEE" w:rsidRPr="005719E0">
        <w:rPr>
          <w:b/>
        </w:rPr>
        <w:t xml:space="preserve"> различных подходов к применению </w:t>
      </w:r>
      <w:r w:rsidR="00327DDE" w:rsidRPr="005719E0">
        <w:rPr>
          <w:b/>
        </w:rPr>
        <w:t>обязательных требований</w:t>
      </w:r>
      <w:r w:rsidRPr="005719E0">
        <w:rPr>
          <w:b/>
        </w:rPr>
        <w:br/>
      </w:r>
      <w:r w:rsidR="003A3AEE" w:rsidRPr="005719E0">
        <w:rPr>
          <w:b/>
        </w:rPr>
        <w:t>и иные проблемные вопросы применения</w:t>
      </w:r>
      <w:r w:rsidR="007317D9" w:rsidRPr="005719E0">
        <w:rPr>
          <w:b/>
        </w:rPr>
        <w:t xml:space="preserve"> </w:t>
      </w:r>
      <w:r w:rsidR="00DE4895" w:rsidRPr="005719E0">
        <w:rPr>
          <w:b/>
        </w:rPr>
        <w:t>таких</w:t>
      </w:r>
      <w:r w:rsidR="003A3AEE" w:rsidRPr="005719E0">
        <w:rPr>
          <w:b/>
        </w:rPr>
        <w:t xml:space="preserve"> требований</w:t>
      </w:r>
    </w:p>
    <w:p w:rsidR="00060BD3" w:rsidRPr="00C01D02" w:rsidRDefault="00060BD3">
      <w:pPr>
        <w:ind w:firstLine="708"/>
        <w:jc w:val="both"/>
      </w:pPr>
    </w:p>
    <w:p w:rsidR="00EB16B9" w:rsidRDefault="00EB16B9" w:rsidP="00EB16B9">
      <w:pPr>
        <w:spacing w:line="360" w:lineRule="auto"/>
        <w:ind w:firstLine="708"/>
        <w:jc w:val="both"/>
      </w:pPr>
      <w:r>
        <w:t>По результатам опроса лиц, в отношении которых осуществлены проверочные мероприятия в 20</w:t>
      </w:r>
      <w:r w:rsidR="00592701">
        <w:t>20</w:t>
      </w:r>
      <w:r>
        <w:t xml:space="preserve"> году по направлению государственного геодезического надзора, показатель «понятность обязательных требований, обеспечивающая их однозначное толкование подконтрольными субъектами </w:t>
      </w:r>
      <w:r>
        <w:br/>
        <w:t>и должностными лицами Росреестра» составил 9</w:t>
      </w:r>
      <w:r w:rsidR="00A92E09">
        <w:t>8</w:t>
      </w:r>
      <w:r>
        <w:t>% (в 201</w:t>
      </w:r>
      <w:r w:rsidR="00A92E09">
        <w:t>9</w:t>
      </w:r>
      <w:r>
        <w:t xml:space="preserve"> году – 9</w:t>
      </w:r>
      <w:r w:rsidR="00A92E09">
        <w:t>5</w:t>
      </w:r>
      <w:r w:rsidRPr="005D0968">
        <w:t>%)</w:t>
      </w:r>
      <w:r>
        <w:t xml:space="preserve">, </w:t>
      </w:r>
      <w:r w:rsidR="001D4FAE">
        <w:br/>
      </w:r>
      <w:r>
        <w:t xml:space="preserve">что в целом указывает на отсутствие </w:t>
      </w:r>
      <w:r w:rsidRPr="00D17BBA">
        <w:t>проблемны</w:t>
      </w:r>
      <w:r>
        <w:t>х</w:t>
      </w:r>
      <w:r w:rsidRPr="00D17BBA">
        <w:t xml:space="preserve"> вопрос</w:t>
      </w:r>
      <w:r>
        <w:t>ов</w:t>
      </w:r>
      <w:r w:rsidRPr="00D17BBA">
        <w:t xml:space="preserve"> применения обязательных требований</w:t>
      </w:r>
      <w:r>
        <w:t>.</w:t>
      </w:r>
    </w:p>
    <w:p w:rsidR="00EB16B9" w:rsidRDefault="00EB16B9" w:rsidP="00EB16B9">
      <w:pPr>
        <w:spacing w:line="360" w:lineRule="auto"/>
        <w:ind w:firstLine="708"/>
        <w:jc w:val="both"/>
      </w:pPr>
      <w:r>
        <w:t xml:space="preserve">Сведений, указывающих на наличие различных подходов к применению обязательных требований и иным проблемным вопросам применения, </w:t>
      </w:r>
      <w:r>
        <w:br/>
        <w:t>не выявлено.</w:t>
      </w:r>
    </w:p>
    <w:p w:rsidR="007F68F4" w:rsidRPr="00841201" w:rsidRDefault="007F68F4" w:rsidP="009567A5">
      <w:pPr>
        <w:jc w:val="both"/>
      </w:pPr>
    </w:p>
    <w:p w:rsidR="003A3AEE" w:rsidRPr="005719E0" w:rsidRDefault="003A3AEE">
      <w:pPr>
        <w:pStyle w:val="a3"/>
        <w:ind w:left="0"/>
        <w:jc w:val="center"/>
        <w:rPr>
          <w:b/>
        </w:rPr>
      </w:pPr>
      <w:r w:rsidRPr="005719E0">
        <w:rPr>
          <w:b/>
        </w:rPr>
        <w:t xml:space="preserve">Проблемные вопросы организации и </w:t>
      </w:r>
      <w:r w:rsidR="001D4FAE" w:rsidRPr="005719E0">
        <w:rPr>
          <w:b/>
        </w:rPr>
        <w:t>осуществления государственного</w:t>
      </w:r>
      <w:r w:rsidR="005F1DEA" w:rsidRPr="005719E0">
        <w:rPr>
          <w:b/>
        </w:rPr>
        <w:t> геодезического</w:t>
      </w:r>
      <w:r w:rsidRPr="005719E0">
        <w:rPr>
          <w:b/>
        </w:rPr>
        <w:t xml:space="preserve"> надзора</w:t>
      </w:r>
    </w:p>
    <w:p w:rsidR="00060BD3" w:rsidRPr="00841201" w:rsidRDefault="00060BD3">
      <w:pPr>
        <w:pStyle w:val="a3"/>
        <w:ind w:left="0"/>
        <w:jc w:val="center"/>
      </w:pPr>
    </w:p>
    <w:p w:rsidR="00EB16B9" w:rsidRDefault="00EB16B9" w:rsidP="00EB16B9">
      <w:pPr>
        <w:spacing w:line="360" w:lineRule="auto"/>
        <w:ind w:firstLine="709"/>
        <w:jc w:val="both"/>
      </w:pPr>
      <w:r>
        <w:t xml:space="preserve">Проведенный анализ нормативно-правового регулирования показал наличие следующих проблем в установленной сфере деятельности. </w:t>
      </w:r>
    </w:p>
    <w:p w:rsidR="00EB16B9" w:rsidRPr="005B0B9A" w:rsidRDefault="00EB16B9" w:rsidP="00BA2E37">
      <w:pPr>
        <w:pStyle w:val="a3"/>
        <w:numPr>
          <w:ilvl w:val="0"/>
          <w:numId w:val="7"/>
        </w:numPr>
        <w:tabs>
          <w:tab w:val="left" w:pos="993"/>
        </w:tabs>
        <w:spacing w:line="360" w:lineRule="auto"/>
        <w:ind w:left="0" w:firstLine="709"/>
        <w:jc w:val="both"/>
        <w:rPr>
          <w:spacing w:val="-4"/>
        </w:rPr>
      </w:pPr>
      <w:r w:rsidRPr="005B0B9A">
        <w:rPr>
          <w:spacing w:val="-4"/>
        </w:rPr>
        <w:t>Отсутствие</w:t>
      </w:r>
      <w:r w:rsidR="00BD7F08">
        <w:rPr>
          <w:spacing w:val="-4"/>
        </w:rPr>
        <w:t xml:space="preserve"> критериев отнесения объектов государственного геодезического надзора к категориям риска причинения </w:t>
      </w:r>
      <w:r w:rsidR="00417D95">
        <w:rPr>
          <w:spacing w:val="-4"/>
        </w:rPr>
        <w:t>вреда (ущерба)</w:t>
      </w:r>
      <w:r w:rsidRPr="005B0B9A">
        <w:rPr>
          <w:spacing w:val="-4"/>
        </w:rPr>
        <w:t>.</w:t>
      </w:r>
    </w:p>
    <w:p w:rsidR="00EB16B9" w:rsidRDefault="00067207" w:rsidP="00067207">
      <w:pPr>
        <w:spacing w:line="360" w:lineRule="auto"/>
        <w:ind w:firstLine="709"/>
        <w:jc w:val="both"/>
      </w:pPr>
      <w:r>
        <w:t>В соответствии с вступающим</w:t>
      </w:r>
      <w:r w:rsidR="0058413D">
        <w:t>и</w:t>
      </w:r>
      <w:r w:rsidR="00417D95">
        <w:t xml:space="preserve"> в силу</w:t>
      </w:r>
      <w:r>
        <w:t xml:space="preserve"> с 1 июля 2021 г.</w:t>
      </w:r>
      <w:r w:rsidR="00EB16B9">
        <w:t xml:space="preserve"> </w:t>
      </w:r>
      <w:r w:rsidR="00417D95">
        <w:t>Ф</w:t>
      </w:r>
      <w:r w:rsidR="00EB16B9">
        <w:t>едеральн</w:t>
      </w:r>
      <w:r w:rsidR="0058413D">
        <w:t>ым</w:t>
      </w:r>
      <w:r w:rsidR="00EB16B9">
        <w:t xml:space="preserve"> закон</w:t>
      </w:r>
      <w:r w:rsidR="0058413D">
        <w:t>ом</w:t>
      </w:r>
      <w:r>
        <w:t xml:space="preserve"> </w:t>
      </w:r>
      <w:r w:rsidRPr="00067207">
        <w:t>от</w:t>
      </w:r>
      <w:r>
        <w:t>   </w:t>
      </w:r>
      <w:r w:rsidRPr="00067207">
        <w:t>31</w:t>
      </w:r>
      <w:r w:rsidR="0058413D">
        <w:t xml:space="preserve"> июля </w:t>
      </w:r>
      <w:r w:rsidRPr="00067207">
        <w:t>2020</w:t>
      </w:r>
      <w:r w:rsidR="0058413D">
        <w:t xml:space="preserve"> г.</w:t>
      </w:r>
      <w:r w:rsidRPr="00067207">
        <w:t xml:space="preserve"> </w:t>
      </w:r>
      <w:r>
        <w:t>№</w:t>
      </w:r>
      <w:r w:rsidRPr="00067207">
        <w:t xml:space="preserve"> 248-ФЗ</w:t>
      </w:r>
      <w:r w:rsidR="00EB16B9">
        <w:t xml:space="preserve"> «О госу</w:t>
      </w:r>
      <w:r>
        <w:t xml:space="preserve">дарственном контроле (надзоре) </w:t>
      </w:r>
      <w:r w:rsidR="00EB16B9">
        <w:t>и</w:t>
      </w:r>
      <w:r w:rsidR="00BA2E37">
        <w:rPr>
          <w:lang w:val="en-US"/>
        </w:rPr>
        <w:t> </w:t>
      </w:r>
      <w:r w:rsidR="00EB16B9">
        <w:t>муниципальном контроле в Российской Федерации»</w:t>
      </w:r>
      <w:r>
        <w:t xml:space="preserve"> и Федеральн</w:t>
      </w:r>
      <w:r w:rsidR="0058413D">
        <w:t>ым законом</w:t>
      </w:r>
      <w:r>
        <w:t xml:space="preserve"> от 11</w:t>
      </w:r>
      <w:r w:rsidR="0058413D">
        <w:t xml:space="preserve"> июня </w:t>
      </w:r>
      <w:r>
        <w:t>2021</w:t>
      </w:r>
      <w:r w:rsidR="0058413D">
        <w:t xml:space="preserve"> г.</w:t>
      </w:r>
      <w: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w:t>
      </w:r>
      <w:r w:rsidR="00BA2E37">
        <w:rPr>
          <w:lang w:val="en-US"/>
        </w:rPr>
        <w:t>  </w:t>
      </w:r>
      <w:r>
        <w:t>Российской Федерации»</w:t>
      </w:r>
      <w:r w:rsidR="00EB16B9">
        <w:t xml:space="preserve"> </w:t>
      </w:r>
      <w:r w:rsidR="008721CE">
        <w:rPr>
          <w:spacing w:val="-4"/>
        </w:rPr>
        <w:t>критерии отнесения объектов государственного геодезического надзора к категориям риска причинения вреда (ущерба) установлены Положением о федеральном государственном контроле (надзоре) в</w:t>
      </w:r>
      <w:r w:rsidR="00BA2E37">
        <w:rPr>
          <w:spacing w:val="-4"/>
          <w:lang w:val="en-US"/>
        </w:rPr>
        <w:t> </w:t>
      </w:r>
      <w:r w:rsidR="008721CE">
        <w:rPr>
          <w:spacing w:val="-4"/>
        </w:rPr>
        <w:t>области геодезии и картографии, утвержденным постановлением Правительства Российской Федерации от 25 июня 2021 г. № 1001</w:t>
      </w:r>
      <w:r w:rsidR="00EB16B9">
        <w:t>.</w:t>
      </w:r>
      <w:r w:rsidR="00EB16B9" w:rsidRPr="005E6118">
        <w:t xml:space="preserve"> </w:t>
      </w:r>
    </w:p>
    <w:p w:rsidR="00EB16B9" w:rsidRDefault="00EB16B9" w:rsidP="00BA2E37">
      <w:pPr>
        <w:pStyle w:val="a3"/>
        <w:numPr>
          <w:ilvl w:val="0"/>
          <w:numId w:val="7"/>
        </w:numPr>
        <w:tabs>
          <w:tab w:val="left" w:pos="993"/>
        </w:tabs>
        <w:spacing w:line="360" w:lineRule="auto"/>
        <w:ind w:left="0" w:firstLine="709"/>
        <w:jc w:val="both"/>
      </w:pPr>
      <w:r>
        <w:lastRenderedPageBreak/>
        <w:t>Отсутствие административной ответственности за</w:t>
      </w:r>
      <w:r w:rsidR="006B4875">
        <w:t xml:space="preserve"> неуведомление лицами, выполняющими геодезические и картографические работы, о случаях повреждения или уничтожения пунктов государственной геодезической сети, государственной нивелирной сети, государственной гравиметрической сети, а</w:t>
      </w:r>
      <w:r w:rsidR="0058413D">
        <w:t> </w:t>
      </w:r>
      <w:r w:rsidR="006B4875">
        <w:t>также пунктов геодезических сетей специального назначения, за</w:t>
      </w:r>
      <w:r>
        <w:t xml:space="preserve"> нарушени</w:t>
      </w:r>
      <w:r w:rsidR="0058413D">
        <w:t>е</w:t>
      </w:r>
      <w:r>
        <w:t xml:space="preserve"> обязательных требований к выполнению геодезических и картографических работ и их результатам, за неправильное отображение Государственной границы Российской Федерации и её территории, территорий субъектов Российской Федерации и территорий муниципальных образований.</w:t>
      </w:r>
    </w:p>
    <w:p w:rsidR="00EB16B9" w:rsidRDefault="00EB16B9" w:rsidP="00EB16B9">
      <w:pPr>
        <w:spacing w:line="360" w:lineRule="auto"/>
        <w:ind w:firstLine="709"/>
        <w:jc w:val="both"/>
      </w:pPr>
      <w:r>
        <w:t>Устранение обозначенной проблемы будет реализован</w:t>
      </w:r>
      <w:r w:rsidR="00BE3FED">
        <w:t>о</w:t>
      </w:r>
      <w:r>
        <w:t xml:space="preserve"> после принятия </w:t>
      </w:r>
      <w:r w:rsidR="0058413D">
        <w:t>Ф</w:t>
      </w:r>
      <w:r w:rsidRPr="005E2050">
        <w:t xml:space="preserve">едерального закона «О внесении изменений в Кодекс Российской Федерации об административных правонарушениях в части ответственности </w:t>
      </w:r>
      <w:r w:rsidR="004C3E16">
        <w:br/>
      </w:r>
      <w:r w:rsidRPr="005E2050">
        <w:t xml:space="preserve">за совершение правонарушений </w:t>
      </w:r>
      <w:r>
        <w:t>в сфере геодезии и картографии»</w:t>
      </w:r>
      <w:r w:rsidR="00BE3FED">
        <w:t>.</w:t>
      </w:r>
    </w:p>
    <w:p w:rsidR="005B6A47" w:rsidRDefault="005B6A47" w:rsidP="00D52FEB">
      <w:pPr>
        <w:ind w:firstLine="709"/>
        <w:jc w:val="both"/>
      </w:pPr>
    </w:p>
    <w:p w:rsidR="00EB16B9" w:rsidRPr="003A3AEE" w:rsidRDefault="00EB16B9" w:rsidP="00D52FEB">
      <w:pPr>
        <w:jc w:val="center"/>
        <w:rPr>
          <w:b/>
        </w:rPr>
      </w:pPr>
      <w:r>
        <w:rPr>
          <w:b/>
          <w:lang w:val="en-US"/>
        </w:rPr>
        <w:t>III</w:t>
      </w:r>
      <w:r w:rsidRPr="003A3AEE">
        <w:rPr>
          <w:b/>
        </w:rPr>
        <w:t xml:space="preserve">. </w:t>
      </w:r>
      <w:r>
        <w:rPr>
          <w:b/>
        </w:rPr>
        <w:t>Обобщение практики осуществления лицензионного контроля геодезической и картографической деятельности</w:t>
      </w:r>
    </w:p>
    <w:p w:rsidR="00EB16B9" w:rsidRDefault="00EB16B9" w:rsidP="00D52FEB"/>
    <w:p w:rsidR="00EB16B9" w:rsidRPr="005719E0" w:rsidRDefault="00EB16B9" w:rsidP="00D52FEB">
      <w:pPr>
        <w:jc w:val="center"/>
        <w:rPr>
          <w:b/>
        </w:rPr>
      </w:pPr>
      <w:r w:rsidRPr="005719E0">
        <w:rPr>
          <w:b/>
        </w:rPr>
        <w:t>Общие положения</w:t>
      </w:r>
    </w:p>
    <w:p w:rsidR="00EB16B9" w:rsidRPr="005719E0" w:rsidRDefault="00EB16B9" w:rsidP="00D52FEB">
      <w:pPr>
        <w:jc w:val="both"/>
      </w:pPr>
    </w:p>
    <w:p w:rsidR="00EB16B9" w:rsidRPr="0058413D" w:rsidRDefault="00EB16B9" w:rsidP="00EB16B9">
      <w:pPr>
        <w:spacing w:line="360" w:lineRule="auto"/>
        <w:ind w:firstLine="709"/>
        <w:jc w:val="both"/>
      </w:pPr>
      <w:r w:rsidRPr="0058413D">
        <w:t xml:space="preserve">Предметом проверок при осуществлении лицензионного контроля геодезической и картографической деятельности (далее – лицензионный контроль) является соответствие соискателя лицензии лицензионным требованиям и соблюдение лицензиатом лицензионных требований, установленных в пункте 4 Положения о лицензировании геодезической </w:t>
      </w:r>
      <w:r w:rsidRPr="0058413D">
        <w:br/>
        <w:t>и картографической деятельности, утвержденного постановлением Правительства Российской Федерации от 28 октября 2016 г. № 1099</w:t>
      </w:r>
      <w:r w:rsidR="00CD1FA4" w:rsidRPr="0058413D">
        <w:t xml:space="preserve"> </w:t>
      </w:r>
      <w:r w:rsidR="00BA2E37" w:rsidRPr="0058413D">
        <w:br/>
      </w:r>
      <w:r w:rsidR="00CD1FA4" w:rsidRPr="0058413D">
        <w:t>(в ред. постановления Правительства Российской Федерации от 14</w:t>
      </w:r>
      <w:r w:rsidR="0058413D" w:rsidRPr="0058413D">
        <w:t xml:space="preserve"> августа </w:t>
      </w:r>
      <w:r w:rsidR="00CD1FA4" w:rsidRPr="0058413D">
        <w:t>2020</w:t>
      </w:r>
      <w:r w:rsidR="0058413D">
        <w:t> </w:t>
      </w:r>
      <w:r w:rsidR="0058413D" w:rsidRPr="0058413D">
        <w:t>г.</w:t>
      </w:r>
      <w:r w:rsidR="00CD1FA4" w:rsidRPr="0058413D">
        <w:t xml:space="preserve"> </w:t>
      </w:r>
      <w:r w:rsidR="00FB4AE1" w:rsidRPr="0058413D">
        <w:t>№</w:t>
      </w:r>
      <w:r w:rsidR="0058413D" w:rsidRPr="0058413D">
        <w:t> </w:t>
      </w:r>
      <w:r w:rsidR="00CD1FA4" w:rsidRPr="0058413D">
        <w:t>1222)</w:t>
      </w:r>
      <w:r w:rsidRPr="0058413D">
        <w:t>.</w:t>
      </w:r>
    </w:p>
    <w:p w:rsidR="00EB16B9" w:rsidRDefault="00EB16B9" w:rsidP="00EB16B9">
      <w:pPr>
        <w:spacing w:line="360" w:lineRule="auto"/>
        <w:ind w:firstLine="709"/>
        <w:jc w:val="both"/>
      </w:pPr>
      <w:r>
        <w:t>Объектами лицензионного контроля являются юридические лица, индивидуальные предприниматели, направившие заявление о предоставлении (переоформлении) лицензии, а также имеющие лицензию.</w:t>
      </w:r>
    </w:p>
    <w:p w:rsidR="00BA2E37" w:rsidRDefault="00BA2E37" w:rsidP="00EB16B9">
      <w:pPr>
        <w:spacing w:line="360" w:lineRule="auto"/>
        <w:ind w:firstLine="709"/>
        <w:jc w:val="both"/>
      </w:pPr>
    </w:p>
    <w:p w:rsidR="00EB16B9" w:rsidRDefault="00EB16B9" w:rsidP="00EB16B9">
      <w:pPr>
        <w:spacing w:line="360" w:lineRule="auto"/>
        <w:ind w:firstLine="709"/>
        <w:jc w:val="both"/>
      </w:pPr>
      <w:r>
        <w:lastRenderedPageBreak/>
        <w:t>При осуществлении лицензионного контроля Росреестр осуществляет контроль:</w:t>
      </w:r>
    </w:p>
    <w:p w:rsidR="00EB16B9" w:rsidRDefault="00EB16B9" w:rsidP="00EB16B9">
      <w:pPr>
        <w:spacing w:line="360" w:lineRule="auto"/>
        <w:ind w:firstLine="709"/>
        <w:jc w:val="both"/>
      </w:pPr>
      <w:r>
        <w:t xml:space="preserve">а) </w:t>
      </w:r>
      <w:r w:rsidR="00BE3FED">
        <w:t xml:space="preserve">за </w:t>
      </w:r>
      <w:r>
        <w:t>наличием у соискателя лицензии (лицензиата</w:t>
      </w:r>
      <w:r w:rsidRPr="001E5E71">
        <w:t>)</w:t>
      </w:r>
      <w:r>
        <w:t xml:space="preserve"> принадлежащих ему </w:t>
      </w:r>
      <w:r w:rsidR="001D4FAE">
        <w:br/>
      </w:r>
      <w:r>
        <w:t xml:space="preserve">на праве собственности или ином законном основании необходимых зданий </w:t>
      </w:r>
      <w:r w:rsidR="001D4FAE">
        <w:br/>
      </w:r>
      <w:r>
        <w:t xml:space="preserve">и (или) помещений, технических средств и оборудования, прошедших поверку (калибровку) в соответствии с Федеральным законом от 26 июня 2008 г. </w:t>
      </w:r>
      <w:r>
        <w:br/>
        <w:t>№ 102-ФЗ «Об</w:t>
      </w:r>
      <w:r w:rsidR="00031409">
        <w:t xml:space="preserve"> </w:t>
      </w:r>
      <w:r>
        <w:t>обеспечении единства измерений»</w:t>
      </w:r>
      <w:r w:rsidR="001D2CA0">
        <w:t>,</w:t>
      </w:r>
      <w:r>
        <w:t xml:space="preserve"> для выполнения геодезических и картографических работ;</w:t>
      </w:r>
    </w:p>
    <w:p w:rsidR="00EB16B9" w:rsidRDefault="00EB16B9" w:rsidP="00EB16B9">
      <w:pPr>
        <w:spacing w:line="360" w:lineRule="auto"/>
        <w:ind w:firstLine="709"/>
        <w:jc w:val="both"/>
      </w:pPr>
      <w:r>
        <w:t xml:space="preserve">б) наличием у юридического лица </w:t>
      </w:r>
      <w:r w:rsidRPr="007C4DBF">
        <w:t>(с</w:t>
      </w:r>
      <w:r>
        <w:t xml:space="preserve">оискателя лицензии, лицензиата) работников, заключивших с ним трудовые договоры для осуществления геодезических и картографических работ, по должности в соответствии </w:t>
      </w:r>
      <w:r>
        <w:br/>
        <w:t xml:space="preserve">со штатным расписанием имеющих высшее или среднее профессиональное образование по специальностям или направлениям подготовки, а также стаж работы не менее </w:t>
      </w:r>
      <w:r w:rsidR="005719E0">
        <w:t>одного</w:t>
      </w:r>
      <w:r>
        <w:t xml:space="preserve"> года по соответствующей специальности или</w:t>
      </w:r>
      <w:r w:rsidR="005719E0">
        <w:t> </w:t>
      </w:r>
      <w:r>
        <w:t>направлению подготовки;</w:t>
      </w:r>
    </w:p>
    <w:p w:rsidR="00EB16B9" w:rsidRDefault="00EB16B9" w:rsidP="00EB16B9">
      <w:pPr>
        <w:spacing w:line="360" w:lineRule="auto"/>
        <w:ind w:firstLine="709"/>
        <w:jc w:val="both"/>
      </w:pPr>
      <w:r>
        <w:t xml:space="preserve">в) наличием у индивидуального предпринимателя </w:t>
      </w:r>
      <w:r w:rsidRPr="007C4DBF">
        <w:t>(с</w:t>
      </w:r>
      <w:r>
        <w:t xml:space="preserve">оискателя лицензии, лицензиата) высшего или среднего профессионального образования </w:t>
      </w:r>
      <w:r w:rsidR="001D4FAE">
        <w:br/>
      </w:r>
      <w:r>
        <w:t xml:space="preserve">по специальностям или направлениям подготовки, а также стаж работы </w:t>
      </w:r>
      <w:r w:rsidR="001D4FAE">
        <w:br/>
      </w:r>
      <w:r>
        <w:t xml:space="preserve">не менее </w:t>
      </w:r>
      <w:r w:rsidR="005719E0">
        <w:t>одного</w:t>
      </w:r>
      <w:r>
        <w:t xml:space="preserve"> года по соответствующей специальности или направлению подготовки;</w:t>
      </w:r>
    </w:p>
    <w:p w:rsidR="00EB16B9" w:rsidRDefault="00EB16B9" w:rsidP="00EB16B9">
      <w:pPr>
        <w:spacing w:line="360" w:lineRule="auto"/>
        <w:ind w:firstLine="709"/>
        <w:jc w:val="both"/>
      </w:pPr>
      <w:r>
        <w:t>г)</w:t>
      </w:r>
      <w:r w:rsidR="00211439">
        <w:t> </w:t>
      </w:r>
      <w:r>
        <w:t xml:space="preserve">наличием у </w:t>
      </w:r>
      <w:r w:rsidRPr="007C4DBF">
        <w:t>с</w:t>
      </w:r>
      <w:r>
        <w:t xml:space="preserve">оискателя лицензии (лицензиата) системы производственного контроля, обеспечивающей осуществление контроля </w:t>
      </w:r>
      <w:r w:rsidR="001D4FAE">
        <w:br/>
      </w:r>
      <w:r>
        <w:t xml:space="preserve">за соблюдением требований к геодезическим и картографическим работам </w:t>
      </w:r>
      <w:r w:rsidR="001D4FAE">
        <w:br/>
      </w:r>
      <w:r>
        <w:t>и их результатам;</w:t>
      </w:r>
    </w:p>
    <w:p w:rsidR="00EB16B9" w:rsidRDefault="00EB16B9" w:rsidP="00EB16B9">
      <w:pPr>
        <w:spacing w:line="360" w:lineRule="auto"/>
        <w:ind w:firstLine="709"/>
        <w:jc w:val="both"/>
      </w:pPr>
      <w:r>
        <w:t>д)</w:t>
      </w:r>
      <w:r w:rsidR="00211439">
        <w:t> </w:t>
      </w:r>
      <w:r>
        <w:t>соблюдением требований к выполнению геодезических и картографических работ и их результатам;</w:t>
      </w:r>
    </w:p>
    <w:p w:rsidR="00EB16B9" w:rsidRDefault="00EB16B9" w:rsidP="00EB16B9">
      <w:pPr>
        <w:spacing w:line="360" w:lineRule="auto"/>
        <w:ind w:firstLine="709"/>
        <w:jc w:val="both"/>
      </w:pPr>
      <w:r>
        <w:t>е) соблюдением лицензиатом требований к употреблению в созданных геодезических и картографических материалах (данных) наименований географических объектов;</w:t>
      </w:r>
    </w:p>
    <w:p w:rsidR="00EB16B9" w:rsidRPr="00C1765E" w:rsidRDefault="00EB16B9" w:rsidP="00EB16B9">
      <w:pPr>
        <w:spacing w:line="360" w:lineRule="auto"/>
        <w:ind w:firstLine="709"/>
        <w:jc w:val="both"/>
      </w:pPr>
      <w:r>
        <w:lastRenderedPageBreak/>
        <w:t xml:space="preserve">ж) использованием лицензиатом пространственных данных и материалов, содержащихся в федеральном фонде пространственных данных, а также сведений единой электронной картографической основы при осуществлении картографической деятельности для нужд органов государственной власти </w:t>
      </w:r>
      <w:r w:rsidR="00211439">
        <w:br/>
      </w:r>
      <w:r>
        <w:t>и органов местного самоуправления;</w:t>
      </w:r>
    </w:p>
    <w:p w:rsidR="00EB16B9" w:rsidRDefault="00EB16B9" w:rsidP="006B4875">
      <w:pPr>
        <w:spacing w:line="360" w:lineRule="auto"/>
        <w:ind w:firstLine="709"/>
        <w:jc w:val="both"/>
      </w:pPr>
      <w:r>
        <w:t>з)</w:t>
      </w:r>
      <w:r w:rsidR="00211439">
        <w:t> </w:t>
      </w:r>
      <w:r>
        <w:t xml:space="preserve">обязанностью лицензиата при выполнении геодезических </w:t>
      </w:r>
      <w:r w:rsidR="001D4FAE">
        <w:br/>
      </w:r>
      <w:r>
        <w:t>и картографических работ, в ходе которых выявляются случаи повреждения или уничтожения пунктов государственной геодезической сети, государственной нивелирной сети и государственной гравиметрической сети, уведомлять орган государственного контроля обо всех таких случаях.</w:t>
      </w:r>
    </w:p>
    <w:p w:rsidR="00EB16B9" w:rsidRDefault="00EB16B9" w:rsidP="00EB16B9">
      <w:pPr>
        <w:spacing w:line="360" w:lineRule="auto"/>
        <w:ind w:firstLine="709"/>
        <w:jc w:val="both"/>
      </w:pPr>
      <w:r>
        <w:t xml:space="preserve">Штатная численность должностных лиц Росреестра, уполномоченных осуществлять лицензионный контроль, по состоянию на </w:t>
      </w:r>
      <w:r w:rsidRPr="008C562D">
        <w:t>31 декабря 20</w:t>
      </w:r>
      <w:r w:rsidR="006B4875">
        <w:t>20</w:t>
      </w:r>
      <w:r w:rsidRPr="008C562D">
        <w:t xml:space="preserve"> г. составила</w:t>
      </w:r>
      <w:r w:rsidR="006B4875">
        <w:t xml:space="preserve"> 105</w:t>
      </w:r>
      <w:r>
        <w:t xml:space="preserve"> человек.</w:t>
      </w:r>
    </w:p>
    <w:p w:rsidR="00EB16B9" w:rsidRDefault="00EB16B9" w:rsidP="00EB16B9">
      <w:pPr>
        <w:spacing w:line="360" w:lineRule="auto"/>
        <w:ind w:firstLine="709"/>
        <w:jc w:val="both"/>
      </w:pPr>
      <w:r>
        <w:t>В 20</w:t>
      </w:r>
      <w:r w:rsidR="006B4875">
        <w:t>20</w:t>
      </w:r>
      <w:r>
        <w:t xml:space="preserve"> году Росреестром в рамках лицензионного контроля п</w:t>
      </w:r>
      <w:r w:rsidRPr="00903528">
        <w:t>роведен</w:t>
      </w:r>
      <w:r>
        <w:t>о:</w:t>
      </w:r>
    </w:p>
    <w:p w:rsidR="00EB16B9" w:rsidRDefault="006B4875" w:rsidP="00EB16B9">
      <w:pPr>
        <w:spacing w:line="360" w:lineRule="auto"/>
        <w:ind w:firstLine="709"/>
        <w:jc w:val="both"/>
      </w:pPr>
      <w:r>
        <w:t>89</w:t>
      </w:r>
      <w:r w:rsidR="00EB16B9">
        <w:t xml:space="preserve"> внеплановых </w:t>
      </w:r>
      <w:r w:rsidR="00EB16B9" w:rsidRPr="00903528">
        <w:t>выездных проверок соискателей лицензий</w:t>
      </w:r>
      <w:r w:rsidR="00EB16B9">
        <w:t>;</w:t>
      </w:r>
    </w:p>
    <w:p w:rsidR="00EB16B9" w:rsidRDefault="006B4875" w:rsidP="00EB16B9">
      <w:pPr>
        <w:spacing w:line="360" w:lineRule="auto"/>
        <w:ind w:firstLine="709"/>
        <w:jc w:val="both"/>
      </w:pPr>
      <w:r>
        <w:t>31</w:t>
      </w:r>
      <w:r w:rsidR="00EB16B9">
        <w:t xml:space="preserve"> внепланов</w:t>
      </w:r>
      <w:r w:rsidR="001D2CA0">
        <w:t>ая</w:t>
      </w:r>
      <w:r w:rsidR="00EB16B9" w:rsidRPr="00903528">
        <w:t xml:space="preserve"> выездн</w:t>
      </w:r>
      <w:r w:rsidR="001D2CA0">
        <w:t>ая</w:t>
      </w:r>
      <w:r w:rsidR="00EB16B9" w:rsidRPr="00903528">
        <w:t xml:space="preserve"> провер</w:t>
      </w:r>
      <w:r>
        <w:t>к</w:t>
      </w:r>
      <w:r w:rsidR="001D2CA0">
        <w:t>а</w:t>
      </w:r>
      <w:r w:rsidR="00EB16B9" w:rsidRPr="00903528">
        <w:t xml:space="preserve"> лицензиатов, проведенны</w:t>
      </w:r>
      <w:r w:rsidR="001D2CA0">
        <w:t>е</w:t>
      </w:r>
      <w:r w:rsidR="00EB16B9" w:rsidRPr="00903528">
        <w:t xml:space="preserve"> в связи </w:t>
      </w:r>
      <w:r w:rsidR="005B6A47">
        <w:br/>
      </w:r>
      <w:r w:rsidR="00EB16B9" w:rsidRPr="00903528">
        <w:t>с рассмотрением заявлений о переоформлении лицензий</w:t>
      </w:r>
      <w:r w:rsidR="00EB16B9">
        <w:t>;</w:t>
      </w:r>
    </w:p>
    <w:p w:rsidR="00EB16B9" w:rsidRDefault="006B4875" w:rsidP="00EB16B9">
      <w:pPr>
        <w:spacing w:line="360" w:lineRule="auto"/>
        <w:ind w:firstLine="709"/>
        <w:jc w:val="both"/>
      </w:pPr>
      <w:r>
        <w:t>24</w:t>
      </w:r>
      <w:r w:rsidR="00EB16B9">
        <w:t xml:space="preserve"> плановы</w:t>
      </w:r>
      <w:r w:rsidR="00BE3FED">
        <w:t>е</w:t>
      </w:r>
      <w:r w:rsidR="00EB16B9">
        <w:t xml:space="preserve"> провер</w:t>
      </w:r>
      <w:r w:rsidR="00BE3FED">
        <w:t>ки</w:t>
      </w:r>
      <w:r w:rsidR="00EB16B9">
        <w:t>, в ходе которых выявлено</w:t>
      </w:r>
      <w:r w:rsidR="00D04EF1">
        <w:t xml:space="preserve"> 7</w:t>
      </w:r>
      <w:r w:rsidR="00EB16B9">
        <w:t xml:space="preserve"> нарушений лицензионных требований (подконтрольных лицам выдано</w:t>
      </w:r>
      <w:r w:rsidR="00D04EF1">
        <w:t xml:space="preserve"> 4 предписания</w:t>
      </w:r>
      <w:r w:rsidR="00EB16B9">
        <w:t xml:space="preserve"> </w:t>
      </w:r>
      <w:r w:rsidR="00EB16B9">
        <w:br/>
        <w:t>об устранении выявленных нарушений).</w:t>
      </w:r>
    </w:p>
    <w:p w:rsidR="00031409" w:rsidRDefault="00031409" w:rsidP="00D52FEB">
      <w:pPr>
        <w:jc w:val="center"/>
        <w:rPr>
          <w:b/>
          <w:i/>
        </w:rPr>
      </w:pPr>
    </w:p>
    <w:p w:rsidR="00EB16B9" w:rsidRPr="005719E0" w:rsidRDefault="00EB16B9" w:rsidP="00D52FEB">
      <w:pPr>
        <w:jc w:val="center"/>
        <w:rPr>
          <w:b/>
        </w:rPr>
      </w:pPr>
      <w:r w:rsidRPr="005719E0">
        <w:rPr>
          <w:b/>
        </w:rPr>
        <w:t xml:space="preserve">Наиболее </w:t>
      </w:r>
      <w:r w:rsidR="00DE4895" w:rsidRPr="005719E0">
        <w:rPr>
          <w:b/>
        </w:rPr>
        <w:t>распространенные</w:t>
      </w:r>
      <w:r w:rsidRPr="005719E0">
        <w:rPr>
          <w:b/>
        </w:rPr>
        <w:t xml:space="preserve"> случаи </w:t>
      </w:r>
      <w:r w:rsidRPr="005719E0">
        <w:rPr>
          <w:b/>
        </w:rPr>
        <w:br/>
        <w:t>нарушений обязательных требований</w:t>
      </w:r>
    </w:p>
    <w:p w:rsidR="00EB16B9" w:rsidRDefault="00EB16B9" w:rsidP="00D52FEB">
      <w:pPr>
        <w:jc w:val="both"/>
      </w:pPr>
    </w:p>
    <w:p w:rsidR="00EB16B9" w:rsidRPr="00D041BA" w:rsidRDefault="00EB16B9" w:rsidP="00EB16B9">
      <w:pPr>
        <w:spacing w:line="360" w:lineRule="auto"/>
        <w:ind w:firstLine="709"/>
        <w:jc w:val="both"/>
      </w:pPr>
      <w:r w:rsidRPr="00D041BA">
        <w:t>В 20</w:t>
      </w:r>
      <w:r w:rsidR="00106625">
        <w:t>20</w:t>
      </w:r>
      <w:r w:rsidRPr="00D041BA">
        <w:t xml:space="preserve"> году составлены и направлены на рассмотрение в арбитражные суды </w:t>
      </w:r>
      <w:r w:rsidR="00211439">
        <w:t>три</w:t>
      </w:r>
      <w:r w:rsidR="00211439" w:rsidRPr="00D041BA">
        <w:t xml:space="preserve"> </w:t>
      </w:r>
      <w:r w:rsidRPr="00D041BA">
        <w:t>протокола об административн</w:t>
      </w:r>
      <w:r>
        <w:t>ых правонарушениях</w:t>
      </w:r>
      <w:r w:rsidRPr="00D041BA">
        <w:t>, предусмотренн</w:t>
      </w:r>
      <w:r>
        <w:t>ых</w:t>
      </w:r>
      <w:r w:rsidRPr="00D041BA">
        <w:t xml:space="preserve"> частью 2 статьи 14.1 КоАП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sidR="00106625">
        <w:t>, и два протокола – по части 3 статьи 14.1 КоАП «</w:t>
      </w:r>
      <w:r w:rsidR="00106625" w:rsidRPr="00106625">
        <w:t xml:space="preserve">Осуществление предпринимательской деятельности с нарушением </w:t>
      </w:r>
      <w:r w:rsidR="00106625" w:rsidRPr="00106625">
        <w:lastRenderedPageBreak/>
        <w:t>требований и условий, предусмотренных специальным разрешением (лицензией)</w:t>
      </w:r>
      <w:r w:rsidR="00106625">
        <w:t>»</w:t>
      </w:r>
      <w:r w:rsidRPr="00D041BA">
        <w:t xml:space="preserve">. </w:t>
      </w:r>
    </w:p>
    <w:p w:rsidR="00EB16B9" w:rsidRPr="00D041BA" w:rsidRDefault="00BE57B0" w:rsidP="00EB16B9">
      <w:pPr>
        <w:spacing w:line="360" w:lineRule="auto"/>
        <w:ind w:firstLine="709"/>
        <w:jc w:val="both"/>
      </w:pPr>
      <w:r w:rsidRPr="00BE57B0">
        <w:t>Указанные правонарушения связаны с выполнением работ по созданию спутниковых дифференциальных геодезических станций и одиночных базовых станций, проведением землеустроительных работ по изменению границ муниципальных образований без лицензии на осуществление геодезической и</w:t>
      </w:r>
      <w:r w:rsidR="00BA2E37">
        <w:rPr>
          <w:lang w:val="en-US"/>
        </w:rPr>
        <w:t> </w:t>
      </w:r>
      <w:r w:rsidRPr="00BE57B0">
        <w:t>картографической деятельности, а также с несоответствием лицензиата лицензионным требованиям.</w:t>
      </w:r>
    </w:p>
    <w:p w:rsidR="00EB16B9" w:rsidRDefault="00EB16B9" w:rsidP="00EB16B9">
      <w:pPr>
        <w:spacing w:line="360" w:lineRule="auto"/>
        <w:ind w:firstLine="709"/>
        <w:jc w:val="both"/>
      </w:pPr>
      <w:r w:rsidRPr="00D041BA">
        <w:t>По одному протоколу судом наложен</w:t>
      </w:r>
      <w:r w:rsidR="001D2CA0">
        <w:t>ы</w:t>
      </w:r>
      <w:r>
        <w:t xml:space="preserve"> </w:t>
      </w:r>
      <w:r w:rsidRPr="00D041BA">
        <w:t>административн</w:t>
      </w:r>
      <w:r w:rsidR="00BA2E37">
        <w:t>ый</w:t>
      </w:r>
      <w:r w:rsidRPr="00D041BA">
        <w:t xml:space="preserve"> штраф в</w:t>
      </w:r>
      <w:r w:rsidR="00BA2E37">
        <w:t> </w:t>
      </w:r>
      <w:r w:rsidRPr="00D041BA">
        <w:t>размере 40,0 тыс. р</w:t>
      </w:r>
      <w:r>
        <w:t>ублей</w:t>
      </w:r>
      <w:r w:rsidR="00BE57B0">
        <w:t xml:space="preserve"> </w:t>
      </w:r>
      <w:r w:rsidR="00BE57B0" w:rsidRPr="00BE57B0">
        <w:t xml:space="preserve">и </w:t>
      </w:r>
      <w:r w:rsidR="001D2CA0">
        <w:t>два</w:t>
      </w:r>
      <w:r w:rsidR="00BE57B0" w:rsidRPr="00BE57B0">
        <w:t xml:space="preserve"> предупреждения</w:t>
      </w:r>
      <w:r>
        <w:t>, рассмотрение</w:t>
      </w:r>
      <w:r w:rsidR="00106625">
        <w:t xml:space="preserve"> трех</w:t>
      </w:r>
      <w:r>
        <w:t xml:space="preserve"> дел об</w:t>
      </w:r>
      <w:r w:rsidR="00BA2E37">
        <w:t> </w:t>
      </w:r>
      <w:r w:rsidRPr="00D041BA">
        <w:t>адм</w:t>
      </w:r>
      <w:r>
        <w:t xml:space="preserve">инистративном правонарушении не </w:t>
      </w:r>
      <w:r w:rsidRPr="00D041BA">
        <w:t>завершено.</w:t>
      </w:r>
    </w:p>
    <w:p w:rsidR="00EB16B9" w:rsidRPr="00D041BA" w:rsidRDefault="00EB16B9" w:rsidP="00EB16B9">
      <w:pPr>
        <w:spacing w:line="360" w:lineRule="auto"/>
        <w:ind w:firstLine="709"/>
        <w:jc w:val="both"/>
      </w:pPr>
      <w:r>
        <w:t>Наиболее распространенные случаи несоблюдения лицензионных требований, являющиеся при</w:t>
      </w:r>
      <w:r w:rsidR="00BA2E37">
        <w:t xml:space="preserve">чинами отказов в предоставлении (переоформлении) </w:t>
      </w:r>
      <w:r>
        <w:t>лицензий</w:t>
      </w:r>
      <w:r w:rsidR="00BE3FED">
        <w:t xml:space="preserve">: </w:t>
      </w:r>
      <w:r>
        <w:t>отсутствие</w:t>
      </w:r>
      <w:r w:rsidR="00106625">
        <w:t xml:space="preserve"> технических средств и оборудования или</w:t>
      </w:r>
      <w:r>
        <w:t xml:space="preserve"> необходимых для проведения заявленных видов работ работников, имеющих высшее или среднее профессиональное образование и стаж работы </w:t>
      </w:r>
      <w:proofErr w:type="gramStart"/>
      <w:r>
        <w:t>не</w:t>
      </w:r>
      <w:r w:rsidR="00BA2E37">
        <w:t>  </w:t>
      </w:r>
      <w:r w:rsidR="005468F4">
        <w:t>менее</w:t>
      </w:r>
      <w:proofErr w:type="gramEnd"/>
      <w:r w:rsidR="005468F4">
        <w:t xml:space="preserve"> одного</w:t>
      </w:r>
      <w:r>
        <w:t xml:space="preserve"> года по соответствующей специальности или направлению подготовки.</w:t>
      </w:r>
    </w:p>
    <w:p w:rsidR="00EB16B9" w:rsidRDefault="00EB16B9" w:rsidP="00D52FEB">
      <w:pPr>
        <w:ind w:firstLine="709"/>
        <w:jc w:val="both"/>
      </w:pPr>
    </w:p>
    <w:p w:rsidR="00EB16B9" w:rsidRPr="005468F4" w:rsidRDefault="00EB16B9" w:rsidP="00D52FEB">
      <w:pPr>
        <w:pStyle w:val="a3"/>
        <w:ind w:left="0"/>
        <w:jc w:val="center"/>
        <w:rPr>
          <w:b/>
        </w:rPr>
      </w:pPr>
      <w:r w:rsidRPr="005468F4">
        <w:rPr>
          <w:b/>
        </w:rPr>
        <w:t>Наличие различных подходов к применению обязательных требований</w:t>
      </w:r>
      <w:r w:rsidRPr="005468F4">
        <w:rPr>
          <w:b/>
        </w:rPr>
        <w:br/>
        <w:t xml:space="preserve">и иные проблемные вопросы применения </w:t>
      </w:r>
      <w:r w:rsidR="00DE4895" w:rsidRPr="005468F4">
        <w:rPr>
          <w:b/>
        </w:rPr>
        <w:t xml:space="preserve">таких </w:t>
      </w:r>
      <w:r w:rsidRPr="005468F4">
        <w:rPr>
          <w:b/>
        </w:rPr>
        <w:t>требований</w:t>
      </w:r>
    </w:p>
    <w:p w:rsidR="00EB16B9" w:rsidRDefault="00EB16B9" w:rsidP="00D52FEB">
      <w:pPr>
        <w:ind w:firstLine="708"/>
        <w:jc w:val="both"/>
      </w:pPr>
    </w:p>
    <w:p w:rsidR="00EB16B9" w:rsidRDefault="00EB16B9" w:rsidP="00EB16B9">
      <w:pPr>
        <w:spacing w:line="360" w:lineRule="auto"/>
        <w:ind w:firstLine="708"/>
        <w:jc w:val="both"/>
      </w:pPr>
      <w:r>
        <w:t>По результатам опроса лиц, в отношении которых осуществлены проверочные мероприятия в 20</w:t>
      </w:r>
      <w:r w:rsidR="00E37906">
        <w:t>20</w:t>
      </w:r>
      <w:r>
        <w:t xml:space="preserve"> году по направлению </w:t>
      </w:r>
      <w:r w:rsidR="00E37906">
        <w:t xml:space="preserve">лицензионного контроля и </w:t>
      </w:r>
      <w:r>
        <w:t>государственного геодезического надзора, показатель «понятность обязательных требований, обеспечивающая их однозначное толкова</w:t>
      </w:r>
      <w:r w:rsidR="00925E79">
        <w:t xml:space="preserve">ние подконтрольными субъектами </w:t>
      </w:r>
      <w:r>
        <w:t>и должностными лицами Росреестра» составил</w:t>
      </w:r>
      <w:r w:rsidR="00925E79">
        <w:t>  </w:t>
      </w:r>
      <w:r>
        <w:t>9</w:t>
      </w:r>
      <w:r w:rsidR="00E37906">
        <w:t>8</w:t>
      </w:r>
      <w:r>
        <w:t>% (в 201</w:t>
      </w:r>
      <w:r w:rsidR="00E37906">
        <w:t>9</w:t>
      </w:r>
      <w:r>
        <w:t xml:space="preserve"> году – 9</w:t>
      </w:r>
      <w:r w:rsidR="00E37906">
        <w:t>5</w:t>
      </w:r>
      <w:r w:rsidRPr="005D0968">
        <w:t>%)</w:t>
      </w:r>
      <w:r>
        <w:t xml:space="preserve">, что в целом указывает на отсутствие </w:t>
      </w:r>
      <w:r w:rsidRPr="00D17BBA">
        <w:t>проблемны</w:t>
      </w:r>
      <w:r>
        <w:t>х</w:t>
      </w:r>
      <w:r w:rsidRPr="00D17BBA">
        <w:t xml:space="preserve"> вопрос</w:t>
      </w:r>
      <w:r>
        <w:t>ов</w:t>
      </w:r>
      <w:r w:rsidRPr="00D17BBA">
        <w:t xml:space="preserve"> применения обязательных требований</w:t>
      </w:r>
      <w:r>
        <w:t>.</w:t>
      </w:r>
    </w:p>
    <w:p w:rsidR="00EB16B9" w:rsidRDefault="00EB16B9" w:rsidP="00EB16B9">
      <w:pPr>
        <w:spacing w:line="360" w:lineRule="auto"/>
        <w:ind w:firstLine="708"/>
        <w:jc w:val="both"/>
      </w:pPr>
      <w:r>
        <w:lastRenderedPageBreak/>
        <w:t xml:space="preserve">Сведений, указывающих на наличие различных подходов к применению обязательных требований и иным проблемным вопросам применения, </w:t>
      </w:r>
      <w:r>
        <w:br/>
        <w:t>не выявлено.</w:t>
      </w:r>
    </w:p>
    <w:p w:rsidR="00BA2E37" w:rsidRDefault="00BA2E37">
      <w:pPr>
        <w:pStyle w:val="a3"/>
        <w:ind w:left="0"/>
        <w:jc w:val="center"/>
        <w:rPr>
          <w:b/>
          <w:i/>
        </w:rPr>
      </w:pPr>
    </w:p>
    <w:p w:rsidR="00EB16B9" w:rsidRPr="00467CF4" w:rsidRDefault="00EB16B9">
      <w:pPr>
        <w:pStyle w:val="a3"/>
        <w:ind w:left="0"/>
        <w:jc w:val="center"/>
        <w:rPr>
          <w:b/>
        </w:rPr>
      </w:pPr>
      <w:r w:rsidRPr="00467CF4">
        <w:rPr>
          <w:b/>
        </w:rPr>
        <w:t>Проблемные вопросы организации и осуществления</w:t>
      </w:r>
    </w:p>
    <w:p w:rsidR="00EB16B9" w:rsidRPr="00467CF4" w:rsidRDefault="00EB16B9">
      <w:pPr>
        <w:pStyle w:val="a3"/>
        <w:ind w:left="0"/>
        <w:jc w:val="center"/>
        <w:rPr>
          <w:b/>
        </w:rPr>
      </w:pPr>
      <w:r w:rsidRPr="00467CF4">
        <w:rPr>
          <w:b/>
        </w:rPr>
        <w:t>лицензионного контроля</w:t>
      </w:r>
    </w:p>
    <w:p w:rsidR="00EB16B9" w:rsidRDefault="00EB16B9">
      <w:pPr>
        <w:ind w:firstLine="709"/>
        <w:jc w:val="both"/>
      </w:pPr>
    </w:p>
    <w:p w:rsidR="00EB16B9" w:rsidRDefault="00EB16B9" w:rsidP="00EB16B9">
      <w:pPr>
        <w:spacing w:line="360" w:lineRule="auto"/>
        <w:ind w:firstLine="709"/>
        <w:jc w:val="both"/>
      </w:pPr>
      <w:r>
        <w:t>По результатам анализа состояния</w:t>
      </w:r>
      <w:r w:rsidRPr="001E774F">
        <w:t xml:space="preserve"> нор</w:t>
      </w:r>
      <w:r>
        <w:t xml:space="preserve">мативно-правового регулирования </w:t>
      </w:r>
      <w:r w:rsidRPr="00A77C9B">
        <w:t xml:space="preserve">осуществления лицензирования геодезической и картографической деятельности </w:t>
      </w:r>
      <w:r>
        <w:t>проблем в правоприменении не выявлено.</w:t>
      </w:r>
    </w:p>
    <w:p w:rsidR="00EB16B9" w:rsidRPr="00C01D02" w:rsidRDefault="009F4F23" w:rsidP="00EB16B9">
      <w:pPr>
        <w:spacing w:line="360" w:lineRule="auto"/>
        <w:ind w:firstLine="709"/>
        <w:jc w:val="both"/>
        <w:rPr>
          <w:spacing w:val="-4"/>
        </w:rPr>
      </w:pPr>
      <w:r>
        <w:rPr>
          <w:spacing w:val="-4"/>
        </w:rPr>
        <w:t>В соответствии с вступивш</w:t>
      </w:r>
      <w:r w:rsidR="00CD3FE2">
        <w:rPr>
          <w:spacing w:val="-4"/>
        </w:rPr>
        <w:t>и</w:t>
      </w:r>
      <w:r>
        <w:rPr>
          <w:spacing w:val="-4"/>
        </w:rPr>
        <w:t>м в силу с 1 января 2021 г</w:t>
      </w:r>
      <w:r w:rsidR="00467CF4">
        <w:rPr>
          <w:spacing w:val="-4"/>
        </w:rPr>
        <w:t>.</w:t>
      </w:r>
      <w:r>
        <w:rPr>
          <w:spacing w:val="-4"/>
        </w:rPr>
        <w:t xml:space="preserve"> Положением о</w:t>
      </w:r>
      <w:r w:rsidR="00BA2E37">
        <w:rPr>
          <w:spacing w:val="-4"/>
        </w:rPr>
        <w:t> </w:t>
      </w:r>
      <w:r>
        <w:rPr>
          <w:spacing w:val="-4"/>
        </w:rPr>
        <w:t>лицензировании геодезической и картографической деятельности, утвержденным постановлением Правительства Российской Федерации от 28 июля 2020 г. № 1126, исключены</w:t>
      </w:r>
      <w:r w:rsidR="00EB16B9" w:rsidRPr="00C01D02">
        <w:rPr>
          <w:spacing w:val="-4"/>
        </w:rPr>
        <w:t xml:space="preserve"> избыточные лицензионные требования</w:t>
      </w:r>
      <w:r>
        <w:rPr>
          <w:spacing w:val="-4"/>
        </w:rPr>
        <w:t xml:space="preserve"> и</w:t>
      </w:r>
      <w:r w:rsidR="00EB16B9" w:rsidRPr="00C01D02">
        <w:rPr>
          <w:spacing w:val="-4"/>
        </w:rPr>
        <w:t xml:space="preserve"> обязательные</w:t>
      </w:r>
      <w:r w:rsidR="0082579F">
        <w:rPr>
          <w:spacing w:val="-4"/>
        </w:rPr>
        <w:t xml:space="preserve"> </w:t>
      </w:r>
      <w:r w:rsidR="00EB16B9" w:rsidRPr="00C01D02">
        <w:rPr>
          <w:spacing w:val="-4"/>
        </w:rPr>
        <w:t>требования, предъявляемые к процессу выполнения лицензируемых видов геодезических и картографических работ:</w:t>
      </w:r>
    </w:p>
    <w:p w:rsidR="00EB16B9" w:rsidRPr="00C01D02" w:rsidRDefault="00EB16B9" w:rsidP="00EB16B9">
      <w:pPr>
        <w:spacing w:line="360" w:lineRule="auto"/>
        <w:ind w:firstLine="709"/>
        <w:jc w:val="both"/>
        <w:rPr>
          <w:spacing w:val="-4"/>
        </w:rPr>
      </w:pPr>
      <w:r w:rsidRPr="00C01D02">
        <w:rPr>
          <w:spacing w:val="-4"/>
        </w:rPr>
        <w:t xml:space="preserve">наличие у соискателя лицензии (лицензиата) принадлежащих ему </w:t>
      </w:r>
      <w:r w:rsidR="005B6A47" w:rsidRPr="00C01D02">
        <w:rPr>
          <w:spacing w:val="-4"/>
        </w:rPr>
        <w:br/>
      </w:r>
      <w:r w:rsidRPr="00C01D02">
        <w:rPr>
          <w:spacing w:val="-4"/>
        </w:rPr>
        <w:t xml:space="preserve">на праве собственности или ином законном основании необходимых зданий </w:t>
      </w:r>
      <w:r w:rsidRPr="00C01D02">
        <w:rPr>
          <w:spacing w:val="-4"/>
        </w:rPr>
        <w:br/>
        <w:t xml:space="preserve">и (или) помещений; </w:t>
      </w:r>
    </w:p>
    <w:p w:rsidR="00EB16B9" w:rsidRPr="00C01D02" w:rsidRDefault="00EB16B9" w:rsidP="00EB16B9">
      <w:pPr>
        <w:spacing w:line="360" w:lineRule="auto"/>
        <w:ind w:firstLine="709"/>
        <w:jc w:val="both"/>
        <w:rPr>
          <w:spacing w:val="-4"/>
        </w:rPr>
      </w:pPr>
      <w:r w:rsidRPr="00C01D02">
        <w:rPr>
          <w:spacing w:val="-4"/>
        </w:rPr>
        <w:t xml:space="preserve">соблюдение требований к выполнению лицензируемых видов работ </w:t>
      </w:r>
      <w:r w:rsidRPr="00C01D02">
        <w:rPr>
          <w:spacing w:val="-4"/>
        </w:rPr>
        <w:br/>
        <w:t>и их результатам;</w:t>
      </w:r>
    </w:p>
    <w:p w:rsidR="00EB16B9" w:rsidRPr="00C01D02" w:rsidRDefault="00EB16B9" w:rsidP="00EB16B9">
      <w:pPr>
        <w:spacing w:line="360" w:lineRule="auto"/>
        <w:ind w:firstLine="709"/>
        <w:jc w:val="both"/>
        <w:rPr>
          <w:spacing w:val="-4"/>
        </w:rPr>
      </w:pPr>
      <w:r w:rsidRPr="00C01D02">
        <w:rPr>
          <w:spacing w:val="-4"/>
        </w:rPr>
        <w:t xml:space="preserve">соблюдение лицензиатом требований к употреблению в созданных геодезических и картографических материалах (данных) наименований географических объектов; </w:t>
      </w:r>
    </w:p>
    <w:p w:rsidR="00EB16B9" w:rsidRDefault="00EB16B9" w:rsidP="00EB16B9">
      <w:pPr>
        <w:spacing w:line="360" w:lineRule="auto"/>
        <w:ind w:firstLine="709"/>
        <w:jc w:val="both"/>
        <w:rPr>
          <w:spacing w:val="-4"/>
        </w:rPr>
      </w:pPr>
      <w:r w:rsidRPr="00C01D02">
        <w:rPr>
          <w:spacing w:val="-4"/>
        </w:rPr>
        <w:t xml:space="preserve">обязанность лицензиата при выполнении геодезических </w:t>
      </w:r>
      <w:r w:rsidRPr="00C01D02">
        <w:rPr>
          <w:spacing w:val="-4"/>
        </w:rPr>
        <w:br/>
        <w:t xml:space="preserve">и картографических работ, в ходе которых выявляются случаи повреждения или уничтожения пунктов государственной геодезической сети, государственной нивелирной сети и государственной гравиметрической сети, уведомлять </w:t>
      </w:r>
      <w:r w:rsidR="00DE4895" w:rsidRPr="00C01D02">
        <w:rPr>
          <w:spacing w:val="-4"/>
        </w:rPr>
        <w:t>Росреестр</w:t>
      </w:r>
      <w:r w:rsidRPr="00C01D02">
        <w:rPr>
          <w:spacing w:val="-4"/>
        </w:rPr>
        <w:t xml:space="preserve"> обо всех таких случаях.</w:t>
      </w:r>
    </w:p>
    <w:p w:rsidR="009F4F23" w:rsidRPr="00C01D02" w:rsidRDefault="009F4F23" w:rsidP="00EB16B9">
      <w:pPr>
        <w:spacing w:line="360" w:lineRule="auto"/>
        <w:ind w:firstLine="709"/>
        <w:jc w:val="both"/>
        <w:rPr>
          <w:spacing w:val="-4"/>
        </w:rPr>
      </w:pPr>
    </w:p>
    <w:p w:rsidR="001D4FAE" w:rsidRDefault="001D4FAE" w:rsidP="00D52FEB">
      <w:pPr>
        <w:jc w:val="both"/>
      </w:pPr>
    </w:p>
    <w:p w:rsidR="00687486" w:rsidRPr="000912C0" w:rsidRDefault="00DA341F" w:rsidP="00D23D8B">
      <w:pPr>
        <w:ind w:left="426" w:right="848"/>
        <w:jc w:val="center"/>
      </w:pPr>
      <w:proofErr w:type="gramStart"/>
      <w:r>
        <w:rPr>
          <w:b/>
          <w:lang w:val="en-US"/>
        </w:rPr>
        <w:lastRenderedPageBreak/>
        <w:t>IV</w:t>
      </w:r>
      <w:r w:rsidRPr="00DA341F">
        <w:rPr>
          <w:b/>
        </w:rPr>
        <w:t xml:space="preserve">. </w:t>
      </w:r>
      <w:r w:rsidR="00687486" w:rsidRPr="000912C0">
        <w:rPr>
          <w:b/>
        </w:rPr>
        <w:t>Обобщение практики осуществления государственного контроля (надзора) за соблюдением саморегулируемыми организациями арбитражных управляющих федеральных законов и иных нормативных правовых актов, регулирующих деятельность саморегулируемых организаций, надзора</w:t>
      </w:r>
      <w:r w:rsidR="00D23D8B">
        <w:rPr>
          <w:b/>
        </w:rPr>
        <w:t xml:space="preserve"> </w:t>
      </w:r>
      <w:r w:rsidR="00687486" w:rsidRPr="000912C0">
        <w:rPr>
          <w:b/>
        </w:rPr>
        <w:t>за</w:t>
      </w:r>
      <w:r w:rsidR="00D23D8B">
        <w:rPr>
          <w:b/>
        </w:rPr>
        <w:t> </w:t>
      </w:r>
      <w:r w:rsidR="00687486" w:rsidRPr="000912C0">
        <w:rPr>
          <w:b/>
        </w:rPr>
        <w:t>исполнением саморегулируемыми организациями оценщиков требований Федерального закона «Об оценочной деятельности в</w:t>
      </w:r>
      <w:r w:rsidR="00E603DB">
        <w:rPr>
          <w:b/>
        </w:rPr>
        <w:t> </w:t>
      </w:r>
      <w:r w:rsidR="00687486" w:rsidRPr="000912C0">
        <w:rPr>
          <w:b/>
        </w:rPr>
        <w:t>Российской Федерации», государственного надзора за</w:t>
      </w:r>
      <w:r w:rsidR="00E603DB">
        <w:rPr>
          <w:b/>
        </w:rPr>
        <w:t> </w:t>
      </w:r>
      <w:r w:rsidR="00687486" w:rsidRPr="000912C0">
        <w:rPr>
          <w:b/>
        </w:rPr>
        <w:t>деятельностью саморегулируемых организаций кадастровых инженеров и</w:t>
      </w:r>
      <w:r w:rsidR="00D23D8B">
        <w:rPr>
          <w:b/>
        </w:rPr>
        <w:t> </w:t>
      </w:r>
      <w:r w:rsidR="00687486" w:rsidRPr="000912C0">
        <w:rPr>
          <w:b/>
        </w:rPr>
        <w:t>национального объединения саморегулируемых организаций кадастровых инженеров, федерального государственного надзора за деятельностью саморегулируемых организаций операторов электронных площадок</w:t>
      </w:r>
      <w:proofErr w:type="gramEnd"/>
    </w:p>
    <w:p w:rsidR="00687486" w:rsidRPr="000912C0" w:rsidRDefault="00687486" w:rsidP="00687486">
      <w:pPr>
        <w:jc w:val="center"/>
        <w:rPr>
          <w:b/>
          <w:i/>
        </w:rPr>
      </w:pPr>
    </w:p>
    <w:p w:rsidR="00687486" w:rsidRPr="00467CF4" w:rsidRDefault="00687486" w:rsidP="00687486">
      <w:pPr>
        <w:jc w:val="center"/>
        <w:rPr>
          <w:b/>
        </w:rPr>
      </w:pPr>
      <w:r w:rsidRPr="00467CF4">
        <w:rPr>
          <w:b/>
        </w:rPr>
        <w:t>Общие положения</w:t>
      </w:r>
    </w:p>
    <w:p w:rsidR="00687486" w:rsidRPr="00467CF4" w:rsidRDefault="00687486" w:rsidP="00687486">
      <w:pPr>
        <w:ind w:firstLine="709"/>
        <w:jc w:val="center"/>
      </w:pPr>
    </w:p>
    <w:p w:rsidR="00687486" w:rsidRDefault="00687486" w:rsidP="000C7344">
      <w:pPr>
        <w:spacing w:line="360" w:lineRule="auto"/>
        <w:ind w:firstLine="709"/>
        <w:jc w:val="both"/>
      </w:pPr>
      <w:r w:rsidRPr="000912C0">
        <w:t xml:space="preserve">Субъектами государственного контроля (надзора) за деятельностью саморегулируемых организаций являются саморегулируемые организации арбитражных управляющих, саморегулируемые организации оценщиков, саморегулируемые организации кадастровых инженеров, национальное объединение саморегулируемых организаций кадастровых инженеров </w:t>
      </w:r>
      <w:r w:rsidRPr="000912C0">
        <w:br/>
        <w:t xml:space="preserve">и саморегулируемые организации операторов электронных площадок </w:t>
      </w:r>
      <w:r w:rsidRPr="000912C0">
        <w:br/>
        <w:t xml:space="preserve">(далее – саморегулируемые организации). </w:t>
      </w:r>
    </w:p>
    <w:p w:rsidR="00687486" w:rsidRPr="004E4409" w:rsidRDefault="00687486" w:rsidP="000C7344">
      <w:pPr>
        <w:spacing w:line="360" w:lineRule="auto"/>
        <w:ind w:firstLine="709"/>
        <w:jc w:val="both"/>
      </w:pPr>
      <w:r>
        <w:t xml:space="preserve">Контроль (надзор) осуществляется посредством проведения плановых </w:t>
      </w:r>
      <w:r>
        <w:br/>
        <w:t>и внеплановых проверок саморегулируемых организаций.</w:t>
      </w:r>
    </w:p>
    <w:p w:rsidR="00687486" w:rsidRPr="000912C0" w:rsidRDefault="00687486" w:rsidP="000C7344">
      <w:pPr>
        <w:spacing w:line="360" w:lineRule="auto"/>
        <w:ind w:firstLine="709"/>
        <w:jc w:val="both"/>
      </w:pPr>
      <w:r w:rsidRPr="000912C0">
        <w:t>Предметом проверок саморегулируемой организации является соблюдение саморегулируемой организацией требований, установленных федеральными законами от 1 декабря 2007 г. № 315-ФЗ «О саморегулируемых организациях» (далее – Федеральный закон о саморегулируемых организациях), от 26 октября 2002 г. № 127-ФЗ «О несостоятельности (банкротстве)» (для</w:t>
      </w:r>
      <w:r w:rsidR="00E603DB">
        <w:t> </w:t>
      </w:r>
      <w:r w:rsidRPr="000912C0">
        <w:t>саморегулируемых организаций арбитражных управляющих и операторов электронных площадок</w:t>
      </w:r>
      <w:r w:rsidR="00F47495">
        <w:t>;</w:t>
      </w:r>
      <w:r w:rsidRPr="000912C0">
        <w:t xml:space="preserve"> далее – Федеральный закон о банкротстве</w:t>
      </w:r>
      <w:r w:rsidR="00E603DB">
        <w:t xml:space="preserve">), от 29 июля 1998 г. № 135-ФЗ </w:t>
      </w:r>
      <w:r w:rsidRPr="000912C0">
        <w:t>«Об оценочной деятельности в Российской Федерации» (для</w:t>
      </w:r>
      <w:r w:rsidR="00E603DB">
        <w:t> </w:t>
      </w:r>
      <w:r w:rsidRPr="000912C0">
        <w:t>саморегулируемых организаций оценщиков</w:t>
      </w:r>
      <w:r w:rsidR="00F47495">
        <w:t>;</w:t>
      </w:r>
      <w:r w:rsidRPr="000912C0">
        <w:t xml:space="preserve"> далее – Федеральный закон об</w:t>
      </w:r>
      <w:r w:rsidR="00E603DB">
        <w:t> </w:t>
      </w:r>
      <w:r w:rsidRPr="000912C0">
        <w:t>оценочной деятельности), от 24</w:t>
      </w:r>
      <w:r>
        <w:t xml:space="preserve"> июля </w:t>
      </w:r>
      <w:r w:rsidRPr="000912C0">
        <w:t>2007</w:t>
      </w:r>
      <w:r>
        <w:t xml:space="preserve"> г.</w:t>
      </w:r>
      <w:r w:rsidRPr="000912C0">
        <w:t xml:space="preserve"> №  221-ФЗ «О кадастровой </w:t>
      </w:r>
      <w:r w:rsidRPr="000912C0">
        <w:lastRenderedPageBreak/>
        <w:t>деятельности» (</w:t>
      </w:r>
      <w:r>
        <w:t>для саморегулируемых организаций кадастровых инженеров и</w:t>
      </w:r>
      <w:r w:rsidR="00E603DB">
        <w:t> </w:t>
      </w:r>
      <w:r>
        <w:t>национального объединения саморегулируемых организаций кадастровых инженеров</w:t>
      </w:r>
      <w:r w:rsidR="00B97949">
        <w:t>;</w:t>
      </w:r>
      <w:r>
        <w:t xml:space="preserve"> </w:t>
      </w:r>
      <w:r w:rsidRPr="000912C0">
        <w:t>далее – Федеральный закон о кадастровой деятельности) и иными нормативными правовыми актами Российской Федерации, регулирующими отношения в установленной сфере деятельности саморегулируемых организаций, касающи</w:t>
      </w:r>
      <w:r>
        <w:t>х</w:t>
      </w:r>
      <w:r w:rsidRPr="000912C0">
        <w:t>ся в том числе:</w:t>
      </w:r>
    </w:p>
    <w:p w:rsidR="00687486" w:rsidRPr="000912C0" w:rsidRDefault="00687486" w:rsidP="000C7344">
      <w:pPr>
        <w:spacing w:line="360" w:lineRule="auto"/>
        <w:ind w:firstLine="709"/>
        <w:jc w:val="both"/>
      </w:pPr>
      <w:r w:rsidRPr="000912C0">
        <w:t>а)</w:t>
      </w:r>
      <w:r w:rsidRPr="000912C0">
        <w:tab/>
        <w:t>соответствия числа членов саморегулируемой организации числу указанных членов, предусмотренному обязательными требованиями;</w:t>
      </w:r>
    </w:p>
    <w:p w:rsidR="00687486" w:rsidRPr="000912C0" w:rsidRDefault="00687486" w:rsidP="000C7344">
      <w:pPr>
        <w:spacing w:line="360" w:lineRule="auto"/>
        <w:ind w:firstLine="709"/>
        <w:jc w:val="both"/>
      </w:pPr>
      <w:r w:rsidRPr="000912C0">
        <w:t>б)</w:t>
      </w:r>
      <w:r w:rsidRPr="000912C0">
        <w:tab/>
        <w:t>разработки и установления условий членства субъектов предпринимательской или профессиональной деятельности в саморегулируемых организациях;</w:t>
      </w:r>
    </w:p>
    <w:p w:rsidR="00687486" w:rsidRPr="000912C0" w:rsidRDefault="00687486" w:rsidP="000C7344">
      <w:pPr>
        <w:spacing w:line="360" w:lineRule="auto"/>
        <w:ind w:firstLine="709"/>
        <w:jc w:val="both"/>
      </w:pPr>
      <w:r w:rsidRPr="000912C0">
        <w:t>в)</w:t>
      </w:r>
      <w:r w:rsidRPr="000912C0">
        <w:tab/>
        <w:t>наличия утвержденных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687486" w:rsidRPr="000912C0" w:rsidRDefault="00687486" w:rsidP="000C7344">
      <w:pPr>
        <w:spacing w:line="360" w:lineRule="auto"/>
        <w:ind w:firstLine="709"/>
        <w:jc w:val="both"/>
      </w:pPr>
      <w:r w:rsidRPr="000912C0">
        <w:t>г)</w:t>
      </w:r>
      <w:r w:rsidRPr="000912C0">
        <w:tab/>
        <w:t>обеспечения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w:t>
      </w:r>
    </w:p>
    <w:p w:rsidR="00687486" w:rsidRPr="000912C0" w:rsidRDefault="00687486" w:rsidP="000C7344">
      <w:pPr>
        <w:spacing w:line="360" w:lineRule="auto"/>
        <w:ind w:firstLine="709"/>
        <w:jc w:val="both"/>
      </w:pPr>
      <w:r w:rsidRPr="000912C0">
        <w:t>д)</w:t>
      </w:r>
      <w:r w:rsidRPr="000912C0">
        <w:tab/>
        <w:t xml:space="preserve">осуществления саморегулируемой организацией контроля </w:t>
      </w:r>
      <w:r w:rsidRPr="000912C0">
        <w:br/>
        <w:t xml:space="preserve">за предпринимательской или профессиональной деятельностью своих членов </w:t>
      </w:r>
      <w:r w:rsidRPr="000912C0">
        <w:br/>
        <w:t>в части соблюдения ими требований, установленных федеральным законом, регулирующим соответствующий вид предпринимательской или</w:t>
      </w:r>
      <w:r w:rsidR="00E603DB">
        <w:t>  </w:t>
      </w:r>
      <w:r w:rsidRPr="000912C0">
        <w:t xml:space="preserve">профессиональной деятельности, иными федеральными законами, стандартами и правилами саморегулируемой организации, условий членства </w:t>
      </w:r>
      <w:r w:rsidRPr="000912C0">
        <w:br/>
        <w:t>в саморегулируемой организации, правил деловой и профессиональной этики</w:t>
      </w:r>
      <w:r w:rsidRPr="000912C0">
        <w:br/>
        <w:t xml:space="preserve"> (в случаях, установленных федеральными законами), а также применения мер дисциплинарного воздействия;</w:t>
      </w:r>
    </w:p>
    <w:p w:rsidR="00687486" w:rsidRPr="000912C0" w:rsidRDefault="00687486" w:rsidP="000C7344">
      <w:pPr>
        <w:spacing w:line="360" w:lineRule="auto"/>
        <w:ind w:firstLine="709"/>
        <w:jc w:val="both"/>
      </w:pPr>
      <w:r w:rsidRPr="000912C0">
        <w:t>е)</w:t>
      </w:r>
      <w:r w:rsidRPr="000912C0">
        <w:tab/>
        <w:t xml:space="preserve">обеспечения информационной открытости деятельности саморегулируемой организации и ее членов, соблюдения стандартов раскрытия информации, а также способов получения, использования, обработки, хранения </w:t>
      </w:r>
      <w:r w:rsidRPr="000912C0">
        <w:br/>
        <w:t>и защиты информации;</w:t>
      </w:r>
    </w:p>
    <w:p w:rsidR="00687486" w:rsidRPr="000912C0" w:rsidRDefault="00687486" w:rsidP="000C7344">
      <w:pPr>
        <w:spacing w:line="360" w:lineRule="auto"/>
        <w:ind w:firstLine="709"/>
        <w:jc w:val="both"/>
      </w:pPr>
      <w:r>
        <w:lastRenderedPageBreak/>
        <w:t>ж</w:t>
      </w:r>
      <w:r w:rsidRPr="000912C0">
        <w:t>)</w:t>
      </w:r>
      <w:r w:rsidRPr="000912C0">
        <w:tab/>
        <w:t>рассмотрения жалоб на действия членов саморегулируемой организации и дел о нарушении ее членами требований, установленных федеральным законом, регулирующим соответствующий вид предпринимательской или профессиональной деятельности, другими федеральными законами и иными нормативными правовыми актами Российской Федерации (в случае, если такое требование предусмотрено федеральным законом), стандартами и правилами саморегулируемой организации (в том числе в случаях, установленных федеральными законами, федеральными стандартами), а также условий членства в саморегулируемой организации;</w:t>
      </w:r>
    </w:p>
    <w:p w:rsidR="00687486" w:rsidRPr="000912C0" w:rsidRDefault="00687486" w:rsidP="000C7344">
      <w:pPr>
        <w:spacing w:line="360" w:lineRule="auto"/>
        <w:ind w:firstLine="709"/>
        <w:jc w:val="both"/>
      </w:pPr>
      <w:r>
        <w:t>з</w:t>
      </w:r>
      <w:r w:rsidRPr="000912C0">
        <w:t>)</w:t>
      </w:r>
      <w:r w:rsidRPr="000912C0">
        <w:tab/>
        <w:t>осуществления мер по предотвращению или урегулированию конфликта интересов, установленных уставом некоммерческой организации, стандартами и правилами саморегулируемой организации;</w:t>
      </w:r>
    </w:p>
    <w:p w:rsidR="00687486" w:rsidRPr="000912C0" w:rsidRDefault="00687486" w:rsidP="000C7344">
      <w:pPr>
        <w:spacing w:line="360" w:lineRule="auto"/>
        <w:ind w:firstLine="709"/>
        <w:jc w:val="both"/>
      </w:pPr>
      <w:r>
        <w:t>и</w:t>
      </w:r>
      <w:r w:rsidRPr="000912C0">
        <w:t>) выполнения предписаний, выданных саморегулируемой организации органом по контролю (надзору).</w:t>
      </w:r>
    </w:p>
    <w:p w:rsidR="00687486" w:rsidRPr="000912C0" w:rsidRDefault="00687486" w:rsidP="000C7344">
      <w:pPr>
        <w:spacing w:line="360" w:lineRule="auto"/>
        <w:ind w:firstLine="709"/>
        <w:jc w:val="both"/>
      </w:pPr>
      <w:r w:rsidRPr="000912C0">
        <w:t>По состоянию на 31 декабря 2020 г.:</w:t>
      </w:r>
    </w:p>
    <w:p w:rsidR="00687486" w:rsidRPr="000912C0" w:rsidRDefault="00687486" w:rsidP="000C7344">
      <w:pPr>
        <w:spacing w:line="360" w:lineRule="auto"/>
        <w:ind w:firstLine="709"/>
        <w:jc w:val="both"/>
      </w:pPr>
      <w:r w:rsidRPr="000912C0">
        <w:t>в едином государственном реестре саморегулируемых организаций арбитражных управляющих содержались сведения о 48 саморегу</w:t>
      </w:r>
      <w:r w:rsidR="00A71DFC">
        <w:t xml:space="preserve">лируемых организациях (на 1 января </w:t>
      </w:r>
      <w:r w:rsidRPr="000912C0">
        <w:t>2020</w:t>
      </w:r>
      <w:r w:rsidR="00A71DFC">
        <w:t xml:space="preserve"> г.</w:t>
      </w:r>
      <w:r w:rsidRPr="000912C0">
        <w:t xml:space="preserve"> – 48);</w:t>
      </w:r>
    </w:p>
    <w:p w:rsidR="00687486" w:rsidRPr="000912C0" w:rsidRDefault="00687486" w:rsidP="000C7344">
      <w:pPr>
        <w:spacing w:line="360" w:lineRule="auto"/>
        <w:ind w:firstLine="709"/>
        <w:jc w:val="both"/>
      </w:pPr>
      <w:r w:rsidRPr="000912C0">
        <w:t xml:space="preserve">в едином государственном реестре саморегулируемых организаций оценщиков содержались сведения о 13 саморегулируемых организациях </w:t>
      </w:r>
      <w:r w:rsidRPr="000912C0">
        <w:br/>
        <w:t xml:space="preserve">(на </w:t>
      </w:r>
      <w:r w:rsidR="00A71DFC">
        <w:t xml:space="preserve">1 января </w:t>
      </w:r>
      <w:r w:rsidR="00A71DFC" w:rsidRPr="000912C0">
        <w:t>2020</w:t>
      </w:r>
      <w:r w:rsidR="00A71DFC">
        <w:t xml:space="preserve"> г.</w:t>
      </w:r>
      <w:r w:rsidR="00A71DFC" w:rsidRPr="000912C0">
        <w:t xml:space="preserve"> </w:t>
      </w:r>
      <w:r w:rsidRPr="000912C0">
        <w:t>– 13);</w:t>
      </w:r>
    </w:p>
    <w:p w:rsidR="00687486" w:rsidRPr="000912C0" w:rsidRDefault="00687486" w:rsidP="000C7344">
      <w:pPr>
        <w:spacing w:line="360" w:lineRule="auto"/>
        <w:ind w:firstLine="709"/>
        <w:jc w:val="both"/>
      </w:pPr>
      <w:r w:rsidRPr="000912C0">
        <w:t xml:space="preserve">в государственном реестре саморегулируемых организаций операторов электронных площадок содержались сведения о </w:t>
      </w:r>
      <w:r w:rsidR="00467CF4">
        <w:t>трех</w:t>
      </w:r>
      <w:r w:rsidRPr="000912C0">
        <w:t xml:space="preserve"> саморегулируемых организациях (на </w:t>
      </w:r>
      <w:r w:rsidR="00A71DFC">
        <w:t xml:space="preserve">1 января </w:t>
      </w:r>
      <w:r w:rsidR="00A71DFC" w:rsidRPr="000912C0">
        <w:t>2020</w:t>
      </w:r>
      <w:r w:rsidR="00A71DFC">
        <w:t xml:space="preserve"> г.</w:t>
      </w:r>
      <w:r w:rsidR="00A71DFC" w:rsidRPr="000912C0">
        <w:t xml:space="preserve"> </w:t>
      </w:r>
      <w:r w:rsidR="00467CF4">
        <w:t>– три</w:t>
      </w:r>
      <w:r w:rsidRPr="000912C0">
        <w:t>);</w:t>
      </w:r>
    </w:p>
    <w:p w:rsidR="00687486" w:rsidRDefault="00687486" w:rsidP="000C7344">
      <w:pPr>
        <w:spacing w:line="360" w:lineRule="auto"/>
        <w:ind w:firstLine="709"/>
        <w:jc w:val="both"/>
      </w:pPr>
      <w:r w:rsidRPr="000912C0">
        <w:t xml:space="preserve">в государственном реестре саморегулируемых организаций кадастровых инженеров содержались сведения о 14 саморегулируемых организациях кадастровых инженеров (на </w:t>
      </w:r>
      <w:r w:rsidR="00A71DFC">
        <w:t xml:space="preserve">1 января </w:t>
      </w:r>
      <w:r w:rsidR="00A71DFC" w:rsidRPr="000912C0">
        <w:t>2020</w:t>
      </w:r>
      <w:r w:rsidR="00A71DFC">
        <w:t xml:space="preserve"> г.</w:t>
      </w:r>
      <w:r w:rsidR="00A71DFC" w:rsidRPr="000912C0">
        <w:t xml:space="preserve"> </w:t>
      </w:r>
      <w:r w:rsidRPr="000912C0">
        <w:t>– 16) и об Ассоциации «Национальное объединение саморегулируемых организаций кадастровых инженеров» (включенно</w:t>
      </w:r>
      <w:r w:rsidR="00B97949">
        <w:t>й</w:t>
      </w:r>
      <w:r w:rsidRPr="000912C0">
        <w:t xml:space="preserve"> в качестве национального объединения саморегулируемых организаций кадастровых инженеров).</w:t>
      </w:r>
    </w:p>
    <w:p w:rsidR="00687486" w:rsidRPr="00B97949" w:rsidRDefault="00B97949" w:rsidP="004D5812">
      <w:pPr>
        <w:jc w:val="center"/>
        <w:rPr>
          <w:b/>
        </w:rPr>
      </w:pPr>
      <w:r>
        <w:rPr>
          <w:b/>
        </w:rPr>
        <w:lastRenderedPageBreak/>
        <w:t>Плановые п</w:t>
      </w:r>
      <w:r w:rsidRPr="00B97949">
        <w:rPr>
          <w:b/>
        </w:rPr>
        <w:t>роверки</w:t>
      </w:r>
    </w:p>
    <w:p w:rsidR="00687486" w:rsidRPr="004D5812" w:rsidRDefault="00687486" w:rsidP="001B41FA">
      <w:pPr>
        <w:ind w:firstLine="709"/>
        <w:jc w:val="both"/>
        <w:rPr>
          <w:sz w:val="32"/>
        </w:rPr>
      </w:pPr>
    </w:p>
    <w:p w:rsidR="00687486" w:rsidRPr="000912C0" w:rsidRDefault="00687486" w:rsidP="000C7344">
      <w:pPr>
        <w:spacing w:line="360" w:lineRule="auto"/>
        <w:ind w:firstLine="709"/>
        <w:jc w:val="both"/>
      </w:pPr>
      <w:r w:rsidRPr="000912C0">
        <w:t xml:space="preserve">В соответствии с пунктом 4 статьи 23.1 Федерального закона                                 о банкротстве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 </w:t>
      </w:r>
    </w:p>
    <w:p w:rsidR="00687486" w:rsidRPr="000912C0" w:rsidRDefault="00687486" w:rsidP="000C7344">
      <w:pPr>
        <w:spacing w:line="360" w:lineRule="auto"/>
        <w:ind w:firstLine="709"/>
        <w:jc w:val="both"/>
      </w:pPr>
      <w:r w:rsidRPr="000912C0">
        <w:t>Согласно части второй статьи 24.5 Федерального закона об оценочной деятельности 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687486" w:rsidRPr="000912C0" w:rsidRDefault="00687486" w:rsidP="000C7344">
      <w:pPr>
        <w:spacing w:line="360" w:lineRule="auto"/>
        <w:ind w:firstLine="709"/>
        <w:jc w:val="both"/>
      </w:pPr>
      <w:r w:rsidRPr="000912C0">
        <w:t xml:space="preserve">Частью 6 статьи 30.5 Федерального закона о кадастровой деятельности </w:t>
      </w:r>
      <w:r w:rsidRPr="000912C0">
        <w:br/>
        <w:t>определено, что плановые проверки саморегулируемых организаций кадастровых инженеров, национального объединения саморегулируемых организаций кадастровых инженеров проводятся не чаще чем один раз в три года.</w:t>
      </w:r>
    </w:p>
    <w:p w:rsidR="00687486" w:rsidRPr="000912C0" w:rsidRDefault="00687486" w:rsidP="000C7344">
      <w:pPr>
        <w:spacing w:line="360" w:lineRule="auto"/>
        <w:ind w:firstLine="709"/>
        <w:jc w:val="both"/>
      </w:pPr>
      <w:r w:rsidRPr="000912C0">
        <w:t xml:space="preserve">В силу части 2 статьи 9 Федерального закона от 26 декабря 2008 г. </w:t>
      </w:r>
      <w:r w:rsidRPr="000912C0">
        <w:br/>
        <w:t xml:space="preserve">№ 294-ФЗ «О защите прав юридических лиц и индивидуальных предпринимателей при осуществлении государственного контроля (надзора) </w:t>
      </w:r>
      <w:r w:rsidRPr="000912C0">
        <w:br/>
        <w:t>и муниципального контр</w:t>
      </w:r>
      <w:r w:rsidR="00B97949">
        <w:t xml:space="preserve">оля» (далее – Федеральный закон </w:t>
      </w:r>
      <w:r w:rsidRPr="000912C0">
        <w:t xml:space="preserve">№ 294-ФЗ) плановые проверки саморегулируемых организаций </w:t>
      </w:r>
      <w:r w:rsidR="0053471B">
        <w:t>операторов электронных площадок</w:t>
      </w:r>
      <w:r w:rsidRPr="000912C0">
        <w:t xml:space="preserve"> проводятся не чаще чем один раз в три года.</w:t>
      </w:r>
    </w:p>
    <w:p w:rsidR="00687486" w:rsidRPr="000912C0" w:rsidRDefault="00687486" w:rsidP="000C7344">
      <w:pPr>
        <w:spacing w:line="360" w:lineRule="auto"/>
        <w:ind w:firstLine="709"/>
        <w:jc w:val="both"/>
      </w:pPr>
      <w:r w:rsidRPr="000912C0">
        <w:t>Планом проведения плановых проверок юридических лиц                                    и индивидуальных предпринимателей центральным аппаратом Федеральной службы государственной регистрации, кадастра и картографии на 2020 год, утвержденным 28</w:t>
      </w:r>
      <w:r w:rsidR="0053471B">
        <w:t xml:space="preserve"> октября </w:t>
      </w:r>
      <w:r w:rsidRPr="000912C0">
        <w:t>2019</w:t>
      </w:r>
      <w:r w:rsidR="0053471B">
        <w:t xml:space="preserve"> г.</w:t>
      </w:r>
      <w:r w:rsidRPr="000912C0">
        <w:t xml:space="preserve"> заместителем Министра экономического развития Российской Федерации – руководителем Росреестра (далее – План проверок), запланировано проведение </w:t>
      </w:r>
      <w:r>
        <w:t>24</w:t>
      </w:r>
      <w:r w:rsidRPr="000912C0">
        <w:t xml:space="preserve"> проверок в отношении саморегулируемых организаций.</w:t>
      </w:r>
    </w:p>
    <w:p w:rsidR="00687486" w:rsidRPr="000912C0" w:rsidRDefault="00687486" w:rsidP="000C7344">
      <w:pPr>
        <w:spacing w:line="360" w:lineRule="auto"/>
        <w:ind w:firstLine="709"/>
        <w:jc w:val="both"/>
      </w:pPr>
      <w:r w:rsidRPr="000912C0">
        <w:lastRenderedPageBreak/>
        <w:t xml:space="preserve">В 2020 году проведены плановые проверки в отношении одной саморегулируемой организации арбитражных управляющих, </w:t>
      </w:r>
      <w:proofErr w:type="gramStart"/>
      <w:r w:rsidR="0053471B">
        <w:t>трех</w:t>
      </w:r>
      <w:r w:rsidR="001B41FA">
        <w:t>  </w:t>
      </w:r>
      <w:r w:rsidRPr="000912C0">
        <w:t>саморегулируемых</w:t>
      </w:r>
      <w:proofErr w:type="gramEnd"/>
      <w:r w:rsidRPr="000912C0">
        <w:t xml:space="preserve"> организаций оценщиков, одной саморегулируемой организации кадастровых инженеров.</w:t>
      </w:r>
    </w:p>
    <w:p w:rsidR="00687486" w:rsidRPr="000912C0" w:rsidRDefault="00687486" w:rsidP="000C7344">
      <w:pPr>
        <w:spacing w:line="360" w:lineRule="auto"/>
        <w:ind w:firstLine="709"/>
        <w:jc w:val="both"/>
      </w:pPr>
      <w:r w:rsidRPr="000912C0">
        <w:t>В отчетном периоде плановые проверки саморегулируемых организаций операторов электронных площадок не проводились.</w:t>
      </w:r>
    </w:p>
    <w:p w:rsidR="00687486" w:rsidRPr="000912C0" w:rsidRDefault="00687486" w:rsidP="000C7344">
      <w:pPr>
        <w:spacing w:line="360" w:lineRule="auto"/>
        <w:ind w:firstLine="709"/>
        <w:jc w:val="both"/>
      </w:pPr>
      <w:r w:rsidRPr="000912C0">
        <w:t xml:space="preserve">По результатам </w:t>
      </w:r>
      <w:r w:rsidR="0053471B">
        <w:t>пяти</w:t>
      </w:r>
      <w:r w:rsidRPr="000912C0">
        <w:t xml:space="preserve"> плановых проверок деятельности саморегулируемых организаций выдано </w:t>
      </w:r>
      <w:r w:rsidR="0053471B">
        <w:t>четыре</w:t>
      </w:r>
      <w:r w:rsidRPr="000912C0">
        <w:t xml:space="preserve"> предписания об устранении нарушений законодательства Российской Федерации, из которых </w:t>
      </w:r>
      <w:r w:rsidR="0053471B">
        <w:t>одно</w:t>
      </w:r>
      <w:r w:rsidRPr="000912C0">
        <w:t xml:space="preserve"> – руководству саморегулируемых организаций арбитражных управляющих, </w:t>
      </w:r>
      <w:r w:rsidR="0053471B">
        <w:t>два</w:t>
      </w:r>
      <w:r w:rsidRPr="000912C0">
        <w:t xml:space="preserve"> – руководству саморегулируемых организаций оцен</w:t>
      </w:r>
      <w:r w:rsidR="0053471B">
        <w:t>щиков, одно</w:t>
      </w:r>
      <w:r w:rsidRPr="000912C0">
        <w:t xml:space="preserve"> – руководству саморегулируемых организаций кадастровых инженеров.</w:t>
      </w:r>
    </w:p>
    <w:p w:rsidR="00687486" w:rsidRPr="000912C0" w:rsidRDefault="00687486" w:rsidP="000C7344">
      <w:pPr>
        <w:spacing w:line="360" w:lineRule="auto"/>
        <w:ind w:firstLine="709"/>
        <w:jc w:val="both"/>
      </w:pPr>
      <w:r w:rsidRPr="000912C0">
        <w:t xml:space="preserve">В ходе проведения </w:t>
      </w:r>
      <w:r w:rsidR="0053471B">
        <w:t>одной</w:t>
      </w:r>
      <w:r w:rsidRPr="000912C0">
        <w:t xml:space="preserve"> плановой проверки саморегулируемой организации оценщиков нарушений не установлено, </w:t>
      </w:r>
      <w:r>
        <w:t xml:space="preserve">в связи с чем </w:t>
      </w:r>
      <w:r w:rsidRPr="000912C0">
        <w:t>Росреестром предписание об устранении нарушений законодательства Российской Федерации не</w:t>
      </w:r>
      <w:r w:rsidR="001B41FA">
        <w:t> </w:t>
      </w:r>
      <w:r w:rsidRPr="000912C0">
        <w:t>выносилось.</w:t>
      </w:r>
    </w:p>
    <w:p w:rsidR="00687486" w:rsidRPr="000912C0" w:rsidRDefault="00687486" w:rsidP="000C7344">
      <w:pPr>
        <w:spacing w:line="360" w:lineRule="auto"/>
        <w:ind w:firstLine="709"/>
        <w:jc w:val="both"/>
      </w:pPr>
      <w:r>
        <w:t>В</w:t>
      </w:r>
      <w:r w:rsidRPr="000912C0">
        <w:t>се предписания Росреестра об устранении нарушений законодательства Российской Федерации</w:t>
      </w:r>
      <w:r>
        <w:t xml:space="preserve"> исполнены</w:t>
      </w:r>
      <w:r w:rsidRPr="000912C0">
        <w:t xml:space="preserve">, из которых </w:t>
      </w:r>
      <w:r w:rsidR="0053471B">
        <w:t>одно</w:t>
      </w:r>
      <w:r w:rsidRPr="000912C0">
        <w:t xml:space="preserve"> – саморегулируемой организацией арбитражных управляющих, </w:t>
      </w:r>
      <w:r w:rsidR="0053471B">
        <w:t>два</w:t>
      </w:r>
      <w:r w:rsidRPr="000912C0">
        <w:t xml:space="preserve"> – саморегулируемыми организациями оценщиков, </w:t>
      </w:r>
      <w:r w:rsidR="0053471B">
        <w:t>одно</w:t>
      </w:r>
      <w:r w:rsidRPr="000912C0">
        <w:t xml:space="preserve"> – саморегулируемой организацией кадастровых инженеров.</w:t>
      </w:r>
    </w:p>
    <w:p w:rsidR="00687486" w:rsidRPr="000912C0" w:rsidRDefault="00687486" w:rsidP="000C7344">
      <w:pPr>
        <w:spacing w:line="360" w:lineRule="auto"/>
        <w:ind w:firstLine="709"/>
        <w:jc w:val="both"/>
      </w:pPr>
      <w:r w:rsidRPr="000912C0">
        <w:t>Все проверки саморегулируемых организаций проведены                                      с соблюдением порядка, сроков и периодичности, установленных законодательством Российской Федерации. Средний срок проведения плановой проверки саморегулируемой организации составил 10 рабочих дней.</w:t>
      </w:r>
    </w:p>
    <w:p w:rsidR="00687486" w:rsidRPr="000912C0" w:rsidRDefault="00687486" w:rsidP="000C7344">
      <w:pPr>
        <w:spacing w:line="360" w:lineRule="auto"/>
        <w:ind w:firstLine="709"/>
        <w:jc w:val="both"/>
      </w:pPr>
      <w:r w:rsidRPr="000912C0">
        <w:t>В связи с вступлением в силу Федерального закона от 1</w:t>
      </w:r>
      <w:r w:rsidR="0053471B">
        <w:t xml:space="preserve"> апреля </w:t>
      </w:r>
      <w:r w:rsidRPr="000912C0">
        <w:t>2020</w:t>
      </w:r>
      <w:r w:rsidR="0053471B">
        <w:t xml:space="preserve"> г.</w:t>
      </w:r>
      <w:r w:rsidRPr="000912C0">
        <w:t xml:space="preserve"> №</w:t>
      </w:r>
      <w:r w:rsidR="0053471B">
        <w:t> </w:t>
      </w:r>
      <w:r w:rsidRPr="000912C0">
        <w:t>98-ФЗ «О внесении изменений в отдельные законодательные акты Российской Федерации по вопросам предупреждения и ликвидации чрезвычайных ситуаций» и изданием постановления Правительства Российской Федерации от</w:t>
      </w:r>
      <w:r w:rsidR="001B41FA">
        <w:t>  </w:t>
      </w:r>
      <w:r w:rsidRPr="000912C0">
        <w:t>3</w:t>
      </w:r>
      <w:r w:rsidR="00C530E5">
        <w:t xml:space="preserve"> апреля </w:t>
      </w:r>
      <w:r w:rsidRPr="000912C0">
        <w:t>2020</w:t>
      </w:r>
      <w:r w:rsidR="00C530E5">
        <w:t xml:space="preserve"> г.</w:t>
      </w:r>
      <w:r w:rsidRPr="000912C0">
        <w:t xml:space="preserve"> № 438 «Об особенностях осуществления в 2020 году </w:t>
      </w:r>
      <w:r w:rsidRPr="000912C0">
        <w:lastRenderedPageBreak/>
        <w:t>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w:t>
      </w:r>
      <w:r w:rsidR="007168D0">
        <w:t> </w:t>
      </w:r>
      <w:r w:rsidRPr="000912C0">
        <w:t>период с 14 апреля по 31 декабря 2020 г. введены огра</w:t>
      </w:r>
      <w:r w:rsidR="001B41FA">
        <w:t xml:space="preserve">ничения на проведение плановых </w:t>
      </w:r>
      <w:r w:rsidRPr="000912C0">
        <w:t xml:space="preserve">и внеплановых проверок саморегулируемых организаций, контроль (надзор) деятельности которых осуществляется Росреестром. </w:t>
      </w:r>
    </w:p>
    <w:p w:rsidR="00687486" w:rsidRPr="000912C0" w:rsidRDefault="00687486" w:rsidP="000C7344">
      <w:pPr>
        <w:spacing w:line="360" w:lineRule="auto"/>
        <w:ind w:firstLine="709"/>
        <w:jc w:val="both"/>
      </w:pPr>
      <w:r w:rsidRPr="000912C0">
        <w:t xml:space="preserve">В этой связи плановые проверки саморегулируемых организаций, проведение которых было запланировано в период с 14 апреля по 31 декабря </w:t>
      </w:r>
      <w:r w:rsidRPr="000912C0">
        <w:br/>
        <w:t>2020 г., не проводились.</w:t>
      </w:r>
    </w:p>
    <w:p w:rsidR="000C7344" w:rsidRDefault="000C7344" w:rsidP="001B41FA">
      <w:pPr>
        <w:jc w:val="center"/>
      </w:pPr>
    </w:p>
    <w:p w:rsidR="00687486" w:rsidRPr="00C530E5" w:rsidRDefault="00C530E5" w:rsidP="001B41FA">
      <w:pPr>
        <w:jc w:val="center"/>
        <w:rPr>
          <w:b/>
        </w:rPr>
      </w:pPr>
      <w:r>
        <w:rPr>
          <w:b/>
        </w:rPr>
        <w:t>Внеплановые п</w:t>
      </w:r>
      <w:r w:rsidRPr="00C530E5">
        <w:rPr>
          <w:b/>
        </w:rPr>
        <w:t>роверки</w:t>
      </w:r>
    </w:p>
    <w:p w:rsidR="00687486" w:rsidRPr="001B41FA" w:rsidRDefault="00687486" w:rsidP="001B41FA">
      <w:pPr>
        <w:jc w:val="center"/>
        <w:rPr>
          <w:sz w:val="32"/>
        </w:rPr>
      </w:pPr>
    </w:p>
    <w:p w:rsidR="00687486" w:rsidRPr="000912C0" w:rsidRDefault="00687486" w:rsidP="000C7344">
      <w:pPr>
        <w:spacing w:line="360" w:lineRule="auto"/>
        <w:ind w:firstLine="709"/>
        <w:jc w:val="both"/>
      </w:pPr>
      <w:r w:rsidRPr="000912C0">
        <w:t xml:space="preserve">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w:t>
      </w:r>
      <w:r w:rsidR="00C530E5">
        <w:t>(</w:t>
      </w:r>
      <w:r w:rsidRPr="000912C0">
        <w:t>бездействие</w:t>
      </w:r>
      <w:r w:rsidR="00C530E5">
        <w:t>)</w:t>
      </w:r>
      <w:r w:rsidRPr="000912C0">
        <w:t xml:space="preserve"> саморегулируемой организации, нарушающие требования Федерального закона о банкротстве, других федеральных законов, иных нормативных правовых актов Российской Федерации, а также имеющиеся </w:t>
      </w:r>
      <w:r w:rsidRPr="000912C0">
        <w:br/>
        <w:t>в документах саморегулируемой организации, представленных в орган по</w:t>
      </w:r>
      <w:r w:rsidR="006F5F5A">
        <w:t> </w:t>
      </w:r>
      <w:r w:rsidRPr="000912C0">
        <w:t>контролю (надзору), несоответствия таким требованиям (пункт 5 статьи 23.1 Федерального закона о банкротстве).</w:t>
      </w:r>
    </w:p>
    <w:p w:rsidR="00687486" w:rsidRPr="000912C0" w:rsidRDefault="00687486" w:rsidP="000C7344">
      <w:pPr>
        <w:spacing w:line="360" w:lineRule="auto"/>
        <w:ind w:firstLine="709"/>
        <w:jc w:val="both"/>
      </w:pPr>
      <w:r w:rsidRPr="000912C0">
        <w:t xml:space="preserve">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Федерального закона об оценочной деятельности, других федеральных законов и иных нормативных правовых актов </w:t>
      </w:r>
      <w:r w:rsidRPr="000912C0">
        <w:lastRenderedPageBreak/>
        <w:t>Российской Федерации (часть третья статьи 24.5 Федерального закона об</w:t>
      </w:r>
      <w:r w:rsidR="006F5F5A">
        <w:t> </w:t>
      </w:r>
      <w:r w:rsidRPr="000912C0">
        <w:t>оценочной деятельности).</w:t>
      </w:r>
    </w:p>
    <w:p w:rsidR="00687486" w:rsidRPr="000912C0" w:rsidRDefault="00687486" w:rsidP="000C7344">
      <w:pPr>
        <w:spacing w:line="360" w:lineRule="auto"/>
        <w:ind w:firstLine="709"/>
        <w:jc w:val="both"/>
      </w:pPr>
      <w:r w:rsidRPr="000912C0">
        <w:t>В соответствии с</w:t>
      </w:r>
      <w:r>
        <w:t xml:space="preserve"> пунктом 2 статьи 13 </w:t>
      </w:r>
      <w:r w:rsidRPr="000912C0">
        <w:t xml:space="preserve"> </w:t>
      </w:r>
      <w:r w:rsidRPr="00850AAB">
        <w:t>Федеральн</w:t>
      </w:r>
      <w:r>
        <w:t>ого</w:t>
      </w:r>
      <w:r w:rsidRPr="00850AAB">
        <w:t xml:space="preserve"> закон</w:t>
      </w:r>
      <w:r>
        <w:t>а</w:t>
      </w:r>
      <w:r w:rsidRPr="00850AAB">
        <w:t xml:space="preserve"> от 23</w:t>
      </w:r>
      <w:r w:rsidR="00C530E5">
        <w:t xml:space="preserve"> июня </w:t>
      </w:r>
      <w:r w:rsidRPr="00850AAB">
        <w:t>2016</w:t>
      </w:r>
      <w:r w:rsidR="00C530E5">
        <w:t xml:space="preserve"> г. </w:t>
      </w:r>
      <w:r>
        <w:t>№ 222-ФЗ «</w:t>
      </w:r>
      <w:r w:rsidRPr="00850AAB">
        <w:t>О внесении изменений в отдельные законодате</w:t>
      </w:r>
      <w:r>
        <w:t xml:space="preserve">льные акты Российской Федерации» </w:t>
      </w:r>
      <w:r w:rsidRPr="000912C0">
        <w:t>до определения федерального органа исполнительной власти, уполномоченного на осуществление федерального государственного надзора за деятельностью саморегулируемых организаций операторов электронных площадок, такой надзор осуществляется федеральным органом исполнительной власти, уполномоченным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 в порядке, установленном ст</w:t>
      </w:r>
      <w:r w:rsidR="006F5F5A">
        <w:t xml:space="preserve">атьей 23.1 Федерального закона </w:t>
      </w:r>
      <w:r w:rsidRPr="000912C0">
        <w:t>о банкротстве, с учетом особенностей, предусмотренных статьей 111.5 Федерального закона о</w:t>
      </w:r>
      <w:r w:rsidR="006F5F5A">
        <w:t> </w:t>
      </w:r>
      <w:r w:rsidRPr="000912C0">
        <w:t>банкротстве.</w:t>
      </w:r>
    </w:p>
    <w:p w:rsidR="00687486" w:rsidRPr="000912C0" w:rsidRDefault="00687486" w:rsidP="000C7344">
      <w:pPr>
        <w:spacing w:line="360" w:lineRule="auto"/>
        <w:ind w:firstLine="709"/>
        <w:jc w:val="both"/>
      </w:pPr>
      <w:r w:rsidRPr="000912C0">
        <w:t>Основанием для проведения внеплановой проверки деятельности саморегулируемой организации кадастровых инженеров, национального объединения саморегулируемых организаций кадастровых инженеров являются поступившее в орган государственного надзора обращение или жалоба на</w:t>
      </w:r>
      <w:r w:rsidR="006F5F5A">
        <w:t> </w:t>
      </w:r>
      <w:r w:rsidRPr="000912C0">
        <w:t xml:space="preserve">действия (бездействие) саморегулируемой организации кадастровых инженеров, национального объединения саморегулируемых организаций кадастровых инженеров, нарушающие требования Федерального закона </w:t>
      </w:r>
      <w:r w:rsidR="006F5F5A">
        <w:br/>
      </w:r>
      <w:r w:rsidRPr="000912C0">
        <w:t>№ 221-ФЗ,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саморегулируемых организаций кадастровых инженеров, представленных в</w:t>
      </w:r>
      <w:r w:rsidR="006F5F5A">
        <w:t> </w:t>
      </w:r>
      <w:r w:rsidRPr="000912C0">
        <w:t>орган государственного надзора, несоответствия таким требованиям (подпункт</w:t>
      </w:r>
      <w:r w:rsidR="00C530E5">
        <w:t>  </w:t>
      </w:r>
      <w:r w:rsidRPr="000912C0">
        <w:t xml:space="preserve">1 пункта 7 статьи 30.5 Федерального закона о кадастровой деятельности). </w:t>
      </w:r>
    </w:p>
    <w:p w:rsidR="00687486" w:rsidRPr="000912C0" w:rsidRDefault="00687486" w:rsidP="000C7344">
      <w:pPr>
        <w:spacing w:line="360" w:lineRule="auto"/>
        <w:ind w:firstLine="709"/>
        <w:jc w:val="both"/>
      </w:pPr>
      <w:r w:rsidRPr="000912C0">
        <w:t xml:space="preserve">Основанием для проведения внеплановой проверки саморегулируемой организации является также истечение срока исполнения ранее выданного </w:t>
      </w:r>
      <w:r w:rsidRPr="000912C0">
        <w:lastRenderedPageBreak/>
        <w:t>предписания об устранении выявленных нарушений обязательных требований (пункт 1 части 2 статьи 10 Ф</w:t>
      </w:r>
      <w:r w:rsidR="004A05A0">
        <w:t>едерального закона</w:t>
      </w:r>
      <w:r w:rsidRPr="000912C0">
        <w:t xml:space="preserve"> № 294-ФЗ).</w:t>
      </w:r>
    </w:p>
    <w:p w:rsidR="00687486" w:rsidRPr="000912C0" w:rsidRDefault="00687486" w:rsidP="000C7344">
      <w:pPr>
        <w:spacing w:line="360" w:lineRule="auto"/>
        <w:ind w:firstLine="709"/>
        <w:jc w:val="both"/>
      </w:pPr>
      <w:r w:rsidRPr="000912C0">
        <w:t xml:space="preserve">В 2020 году на основании поступивших в Росреестр и его территориальные органы 447 жалоб на действия (бездействие) саморегулируемых организаций арбитражных управляющих о нарушении требований Федерального закона </w:t>
      </w:r>
      <w:r w:rsidRPr="000912C0">
        <w:br/>
        <w:t>о банкротстве, других федеральных законов, иных нормативных правовых актов Российской Федерации (в 2019 году – 374), 59 заявлений о нарушении саморегулируемыми организациями оценщиков Федерального закона об</w:t>
      </w:r>
      <w:r w:rsidR="006F5F5A">
        <w:t> </w:t>
      </w:r>
      <w:r w:rsidRPr="000912C0">
        <w:t>оценочной деятельности, других федеральных законов и иных нормативных правовых актов Российской Федерации (в 2019 году – 64) и 69 обращений (жалоб) на действия (бездействие) саморегулируемых организаций кадастровы</w:t>
      </w:r>
      <w:r w:rsidR="00961EA8">
        <w:t>х инженеров (в 2019 году – 231)</w:t>
      </w:r>
      <w:r w:rsidRPr="000912C0">
        <w:t xml:space="preserve"> Росреестром (его территориальными органами) проведено 14 внеплановых проверок саморегулируемых организаций </w:t>
      </w:r>
      <w:r w:rsidRPr="000912C0">
        <w:br/>
        <w:t>(в 2019 году – 101).</w:t>
      </w:r>
    </w:p>
    <w:p w:rsidR="00687486" w:rsidRPr="000912C0" w:rsidRDefault="00687486" w:rsidP="000C7344">
      <w:pPr>
        <w:spacing w:line="360" w:lineRule="auto"/>
        <w:ind w:firstLine="709"/>
        <w:jc w:val="both"/>
      </w:pPr>
      <w:r w:rsidRPr="000912C0">
        <w:t xml:space="preserve">В отчетном периоде также проведены </w:t>
      </w:r>
      <w:r w:rsidR="00961EA8">
        <w:t>две</w:t>
      </w:r>
      <w:r w:rsidRPr="000912C0">
        <w:t xml:space="preserve"> внеплановые проверки в связи </w:t>
      </w:r>
      <w:r w:rsidRPr="000912C0">
        <w:br/>
        <w:t>с неисполнением ранее выданных предписаний Росреестра об устранении выявленных нарушений обязательных требований (пункт 1 части 2 статьи 10 Ф</w:t>
      </w:r>
      <w:r w:rsidR="004A05A0">
        <w:t>едерального закона</w:t>
      </w:r>
      <w:r w:rsidRPr="000912C0">
        <w:t xml:space="preserve"> № 294-ФЗ, в 2019 году – 11).</w:t>
      </w:r>
    </w:p>
    <w:p w:rsidR="00687486" w:rsidRPr="000912C0" w:rsidRDefault="00687486" w:rsidP="000C7344">
      <w:pPr>
        <w:spacing w:line="360" w:lineRule="auto"/>
        <w:ind w:firstLine="709"/>
        <w:jc w:val="both"/>
      </w:pPr>
      <w:r w:rsidRPr="000912C0">
        <w:t>В отчетном периоде внеплановые проверки саморегулируемых организаций операторов электронных площадок не проводились.</w:t>
      </w:r>
    </w:p>
    <w:p w:rsidR="00687486" w:rsidRPr="000912C0" w:rsidRDefault="00687486" w:rsidP="000C7344">
      <w:pPr>
        <w:spacing w:line="360" w:lineRule="auto"/>
        <w:ind w:firstLine="709"/>
        <w:jc w:val="both"/>
      </w:pPr>
      <w:r w:rsidRPr="000912C0">
        <w:t xml:space="preserve">Из указанных 16 внеплановых проверок 10 – внеплановые проверки саморегулируемых организаций арбитражных управляющих (в 2019 году – 62), </w:t>
      </w:r>
      <w:r w:rsidRPr="000912C0">
        <w:br/>
      </w:r>
      <w:r w:rsidR="00961EA8">
        <w:t>три</w:t>
      </w:r>
      <w:r w:rsidRPr="000912C0">
        <w:t xml:space="preserve"> – внеплановые проверки саморегулируемых организаций оценщиков </w:t>
      </w:r>
      <w:r w:rsidRPr="000912C0">
        <w:br/>
        <w:t xml:space="preserve">(в 2019 году – 28), </w:t>
      </w:r>
      <w:r w:rsidR="002402C9">
        <w:t>три</w:t>
      </w:r>
      <w:r w:rsidRPr="000912C0">
        <w:t xml:space="preserve"> – внеплановые проверки саморегулируемых организаций кадастровых инженеров (в 2019 году – 21).</w:t>
      </w:r>
    </w:p>
    <w:p w:rsidR="00687486" w:rsidRPr="000912C0" w:rsidRDefault="00687486" w:rsidP="000C7344">
      <w:pPr>
        <w:spacing w:line="360" w:lineRule="auto"/>
        <w:ind w:firstLine="709"/>
        <w:jc w:val="both"/>
      </w:pPr>
      <w:r w:rsidRPr="000912C0">
        <w:t xml:space="preserve">По результатам 16 внеплановых проверок саморегулируемых организаций в 10 случаях выявлены нарушения обязательных требований, из них </w:t>
      </w:r>
      <w:proofErr w:type="gramStart"/>
      <w:r w:rsidRPr="000912C0">
        <w:t>при</w:t>
      </w:r>
      <w:r w:rsidR="00880894">
        <w:t>  </w:t>
      </w:r>
      <w:r w:rsidRPr="000912C0">
        <w:t>проведении</w:t>
      </w:r>
      <w:proofErr w:type="gramEnd"/>
      <w:r w:rsidRPr="000912C0">
        <w:t xml:space="preserve"> </w:t>
      </w:r>
      <w:r w:rsidR="00961EA8">
        <w:t>двух</w:t>
      </w:r>
      <w:r w:rsidRPr="000912C0">
        <w:t xml:space="preserve"> внеплановых проверок установлено неисполнение ранее выданного предписания, в ходе </w:t>
      </w:r>
      <w:r w:rsidR="00961EA8">
        <w:t>шести</w:t>
      </w:r>
      <w:r w:rsidRPr="000912C0">
        <w:t xml:space="preserve"> проверок нарушений не установлено.</w:t>
      </w:r>
    </w:p>
    <w:p w:rsidR="00687486" w:rsidRPr="000912C0" w:rsidRDefault="00687486" w:rsidP="000C7344">
      <w:pPr>
        <w:spacing w:line="360" w:lineRule="auto"/>
        <w:ind w:firstLine="709"/>
        <w:jc w:val="both"/>
      </w:pPr>
      <w:r w:rsidRPr="000912C0">
        <w:lastRenderedPageBreak/>
        <w:t xml:space="preserve">По результатам проведения внеплановых проверок выдано </w:t>
      </w:r>
      <w:r w:rsidRPr="000912C0">
        <w:br/>
      </w:r>
      <w:r w:rsidR="005623D3">
        <w:t>восемь</w:t>
      </w:r>
      <w:r w:rsidRPr="000912C0">
        <w:t xml:space="preserve"> предписаний об устранении нарушений законодательства Российской Федерации (в 2019 году – 73), из которых руководству саморегулируемых организаций арбитражных управляющих – </w:t>
      </w:r>
      <w:r w:rsidR="005623D3">
        <w:t>пять</w:t>
      </w:r>
      <w:r w:rsidRPr="000912C0">
        <w:t xml:space="preserve"> предписаний, руководству саморегулируемых организаций оценщиков – </w:t>
      </w:r>
      <w:r w:rsidR="005623D3">
        <w:t>два</w:t>
      </w:r>
      <w:r w:rsidRPr="000912C0">
        <w:t xml:space="preserve">, руководству саморегулируемых организаций кадастровых инженеров – </w:t>
      </w:r>
      <w:r w:rsidR="005623D3">
        <w:t>одно</w:t>
      </w:r>
      <w:r w:rsidRPr="000912C0">
        <w:t>.</w:t>
      </w:r>
    </w:p>
    <w:p w:rsidR="00687486" w:rsidRPr="000C7344" w:rsidRDefault="00687486" w:rsidP="000C7344">
      <w:pPr>
        <w:spacing w:line="360" w:lineRule="auto"/>
        <w:ind w:firstLine="709"/>
        <w:jc w:val="both"/>
      </w:pPr>
      <w:r w:rsidRPr="000C7344">
        <w:t>В 2020 году Росреестр в связи с неисполнением предписаний об</w:t>
      </w:r>
      <w:r w:rsidR="00880894">
        <w:t> </w:t>
      </w:r>
      <w:r w:rsidRPr="000C7344">
        <w:t>устранении нарушений законодательства Российской Федерации направил в</w:t>
      </w:r>
      <w:r w:rsidR="00880894">
        <w:t> </w:t>
      </w:r>
      <w:r w:rsidRPr="000C7344">
        <w:t xml:space="preserve">Арбитражный суд города Москвы </w:t>
      </w:r>
      <w:r w:rsidR="005623D3">
        <w:t>пять</w:t>
      </w:r>
      <w:r w:rsidRPr="000C7344">
        <w:t xml:space="preserve"> заявлений об исключении одной саморегулируемой организации из единого государственного реестра саморегулируемых организаций арбитражных управляющих, </w:t>
      </w:r>
      <w:r w:rsidR="005623D3">
        <w:t>двух</w:t>
      </w:r>
      <w:r w:rsidRPr="000C7344">
        <w:t xml:space="preserve"> организаций из</w:t>
      </w:r>
      <w:r w:rsidR="00880894">
        <w:t> </w:t>
      </w:r>
      <w:r w:rsidRPr="000C7344">
        <w:t xml:space="preserve">единого государственного реестра саморегулируемых организаций оценщиков и </w:t>
      </w:r>
      <w:r w:rsidR="005623D3">
        <w:t>двух</w:t>
      </w:r>
      <w:r w:rsidRPr="000C7344">
        <w:t xml:space="preserve"> организаций из государственного реестра саморегулируемых организаций кадастровых инженеров. По состоянию на 31</w:t>
      </w:r>
      <w:r w:rsidR="00DF0936">
        <w:t xml:space="preserve"> декабря </w:t>
      </w:r>
      <w:r w:rsidRPr="000C7344">
        <w:t>2020</w:t>
      </w:r>
      <w:r w:rsidR="00DF0936">
        <w:t xml:space="preserve"> г.</w:t>
      </w:r>
      <w:r w:rsidRPr="000C7344">
        <w:t xml:space="preserve"> две саморегулируемые организации кадастровых инженеров исключены из</w:t>
      </w:r>
      <w:r w:rsidR="00880894">
        <w:t> </w:t>
      </w:r>
      <w:r w:rsidRPr="000C7344">
        <w:t>государственного реестра саморегулируемых организаций кадастровых</w:t>
      </w:r>
      <w:r w:rsidR="00880894">
        <w:t xml:space="preserve"> инженеров. По иску Росреестра </w:t>
      </w:r>
      <w:r w:rsidRPr="000C7344">
        <w:t>к саморегулируемой организации оценщиков п</w:t>
      </w:r>
      <w:r w:rsidR="00880894">
        <w:t xml:space="preserve">роизводство прекращено в связи </w:t>
      </w:r>
      <w:r w:rsidRPr="000C7344">
        <w:t>с фактическим исполнением ранее выданного Росреестром предписания.</w:t>
      </w:r>
    </w:p>
    <w:p w:rsidR="00687486" w:rsidRPr="000912C0" w:rsidRDefault="00687486" w:rsidP="000C7344">
      <w:pPr>
        <w:spacing w:line="360" w:lineRule="auto"/>
        <w:ind w:firstLine="709"/>
        <w:jc w:val="both"/>
      </w:pPr>
      <w:r w:rsidRPr="000912C0">
        <w:t>В настоящее время саморегулируемыми организациями исполнены все предписания об устранении нарушений законодательства Российской Федерации, выданные саморегулируемым организациям по результатам внеплановых проверок.</w:t>
      </w:r>
    </w:p>
    <w:p w:rsidR="00687486" w:rsidRPr="000912C0" w:rsidRDefault="00687486" w:rsidP="000C7344">
      <w:pPr>
        <w:spacing w:line="360" w:lineRule="auto"/>
        <w:ind w:firstLine="709"/>
        <w:jc w:val="both"/>
      </w:pPr>
      <w:r w:rsidRPr="000912C0">
        <w:t>В 2020 году Росреестром по итогам плановых и внеплановых проверок, рассмотрения информации, поступившей в установленном порядке в орган государственного контроля (надзора), было возбуждено и рассмотрено 19 дел об</w:t>
      </w:r>
      <w:r w:rsidR="00880894">
        <w:t> </w:t>
      </w:r>
      <w:r w:rsidRPr="000912C0">
        <w:t xml:space="preserve">административных правонарушениях в отношении саморегулируемых организаций, из которых </w:t>
      </w:r>
      <w:r w:rsidR="005623D3">
        <w:t>четыре</w:t>
      </w:r>
      <w:r w:rsidRPr="000912C0">
        <w:t xml:space="preserve"> дела об административных правонарушениях, ответственность за которые установлена статьей 14.52 Кодекса Российской Федерации об административных правонарушениях (далее – КоАП), </w:t>
      </w:r>
      <w:r w:rsidR="00880894">
        <w:br/>
      </w:r>
      <w:r w:rsidRPr="000912C0">
        <w:lastRenderedPageBreak/>
        <w:t>15 дел об административных правонарушениях, ответственность за которые установлена статьей 14.52.1 КоАП.</w:t>
      </w:r>
    </w:p>
    <w:p w:rsidR="00687486" w:rsidRPr="000912C0" w:rsidRDefault="00687486" w:rsidP="000C7344">
      <w:pPr>
        <w:spacing w:line="360" w:lineRule="auto"/>
        <w:ind w:firstLine="709"/>
        <w:jc w:val="both"/>
      </w:pPr>
      <w:r w:rsidRPr="000912C0">
        <w:t>По итогам рассмотрения вынесено 14 решений о наложении административного наказания в виде административного штрафа на общую сумму 230 тыс. рублей.</w:t>
      </w:r>
    </w:p>
    <w:p w:rsidR="00687486" w:rsidRPr="000912C0" w:rsidRDefault="00687486" w:rsidP="000C7344">
      <w:pPr>
        <w:spacing w:line="360" w:lineRule="auto"/>
        <w:ind w:firstLine="709"/>
        <w:jc w:val="both"/>
      </w:pPr>
      <w:r w:rsidRPr="000912C0">
        <w:t>В 2020 году Росреестром был</w:t>
      </w:r>
      <w:r w:rsidR="005623D3">
        <w:t>о</w:t>
      </w:r>
      <w:r w:rsidRPr="000912C0">
        <w:t xml:space="preserve"> проведен</w:t>
      </w:r>
      <w:r w:rsidR="005623D3">
        <w:t>о</w:t>
      </w:r>
      <w:r>
        <w:t xml:space="preserve"> </w:t>
      </w:r>
      <w:r w:rsidR="005623D3">
        <w:t>шесть</w:t>
      </w:r>
      <w:r w:rsidRPr="000912C0">
        <w:t xml:space="preserve"> предварительных проверок (в 2019 году – 26). По результатам предварительных проверок данные                             о нарушении обязательных требований не подтвердились.</w:t>
      </w:r>
    </w:p>
    <w:p w:rsidR="00687486" w:rsidRPr="000912C0" w:rsidRDefault="00687486" w:rsidP="00C3364B">
      <w:pPr>
        <w:spacing w:line="360" w:lineRule="auto"/>
        <w:ind w:firstLine="709"/>
        <w:jc w:val="both"/>
      </w:pPr>
      <w:r w:rsidRPr="000912C0">
        <w:t>В 2020 году саморегулируемым организациям выдано 45 предостережений о недопустимости нар</w:t>
      </w:r>
      <w:r w:rsidR="00C3364B">
        <w:t xml:space="preserve">ушений обязательных требований </w:t>
      </w:r>
      <w:r w:rsidRPr="000912C0">
        <w:t>(в 2019 году – 11), из</w:t>
      </w:r>
      <w:r w:rsidR="00880894">
        <w:t> </w:t>
      </w:r>
      <w:r w:rsidRPr="000912C0">
        <w:t xml:space="preserve">которых 29 – саморегулируемым организациям арбитражных управляющих, 13 – саморегулируемым </w:t>
      </w:r>
      <w:r w:rsidR="005623D3">
        <w:t>организациям оценщиков, три</w:t>
      </w:r>
      <w:r w:rsidRPr="000912C0">
        <w:t xml:space="preserve"> – саморегулируемым организациям кадастровых инженеров.</w:t>
      </w:r>
    </w:p>
    <w:p w:rsidR="00687486" w:rsidRPr="000912C0" w:rsidRDefault="00687486" w:rsidP="00687486">
      <w:pPr>
        <w:ind w:firstLine="709"/>
        <w:jc w:val="both"/>
      </w:pPr>
    </w:p>
    <w:p w:rsidR="00687486" w:rsidRPr="000912C0" w:rsidRDefault="00687486" w:rsidP="00687486">
      <w:pPr>
        <w:jc w:val="center"/>
        <w:rPr>
          <w:b/>
          <w:i/>
        </w:rPr>
      </w:pPr>
      <w:r w:rsidRPr="000912C0">
        <w:rPr>
          <w:b/>
          <w:i/>
        </w:rPr>
        <w:t>Наиболее часто встречающиеся случаи                                                               нарушения обязательных требований</w:t>
      </w:r>
    </w:p>
    <w:p w:rsidR="00687486" w:rsidRPr="000912C0" w:rsidRDefault="00687486" w:rsidP="00687486">
      <w:pPr>
        <w:ind w:firstLine="709"/>
        <w:jc w:val="both"/>
      </w:pPr>
    </w:p>
    <w:p w:rsidR="00687486" w:rsidRPr="000912C0" w:rsidRDefault="00687486" w:rsidP="00C3364B">
      <w:pPr>
        <w:spacing w:line="360" w:lineRule="auto"/>
        <w:ind w:firstLine="709"/>
        <w:jc w:val="both"/>
      </w:pPr>
      <w:r w:rsidRPr="000912C0">
        <w:t xml:space="preserve">При проведении в 2020 году плановых проверок саморегулируемых организаций арбитражных управляющих выявлены нарушения пункта 2 </w:t>
      </w:r>
      <w:r w:rsidRPr="000912C0">
        <w:br/>
        <w:t xml:space="preserve">статьи 22, пунктов 10 и 11 статьи 24.1, пункта 4 статьи 45 Федерального закона </w:t>
      </w:r>
      <w:r>
        <w:br/>
      </w:r>
      <w:r w:rsidRPr="000912C0">
        <w:t xml:space="preserve">о банкротстве; пункта 6 статьи 10 Федерального закона о саморегулируемых организациях; пунктов 2.2, 3.5, 3.6, 3.8, 3.10 </w:t>
      </w:r>
      <w:r w:rsidRPr="00271F75">
        <w:t xml:space="preserve">Федерального стандарта деятельности саморегулируемых организаций арбитражных управляющих </w:t>
      </w:r>
      <w:r>
        <w:t>«</w:t>
      </w:r>
      <w:r w:rsidRPr="00271F75">
        <w:t xml:space="preserve">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w:t>
      </w:r>
      <w:r>
        <w:t>«</w:t>
      </w:r>
      <w:r w:rsidRPr="00271F75">
        <w:t>О несостоятельности (банкротстве)</w:t>
      </w:r>
      <w:r>
        <w:t>»</w:t>
      </w:r>
      <w:r w:rsidRPr="00271F75">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t>, утвержденного п</w:t>
      </w:r>
      <w:r w:rsidRPr="00271F75">
        <w:t>риказ</w:t>
      </w:r>
      <w:r>
        <w:t>ом</w:t>
      </w:r>
      <w:r w:rsidRPr="00271F75">
        <w:t xml:space="preserve"> Минэкономразвития России от 3</w:t>
      </w:r>
      <w:r w:rsidR="00BE61D8">
        <w:t xml:space="preserve"> июля </w:t>
      </w:r>
      <w:r w:rsidRPr="00271F75">
        <w:t>2015</w:t>
      </w:r>
      <w:r w:rsidR="00BE61D8">
        <w:t xml:space="preserve"> г.</w:t>
      </w:r>
      <w:r w:rsidRPr="00271F75">
        <w:t xml:space="preserve"> </w:t>
      </w:r>
      <w:r>
        <w:t xml:space="preserve">№ </w:t>
      </w:r>
      <w:r w:rsidRPr="00271F75">
        <w:t>432</w:t>
      </w:r>
      <w:r>
        <w:t xml:space="preserve"> </w:t>
      </w:r>
      <w:r w:rsidR="00880894">
        <w:br/>
      </w:r>
      <w:r>
        <w:t xml:space="preserve">(далее – </w:t>
      </w:r>
      <w:r w:rsidRPr="000912C0">
        <w:t>Федеральн</w:t>
      </w:r>
      <w:r>
        <w:t>ый</w:t>
      </w:r>
      <w:r w:rsidRPr="000912C0">
        <w:t xml:space="preserve"> стандарт № 432</w:t>
      </w:r>
      <w:r>
        <w:t>)</w:t>
      </w:r>
      <w:r w:rsidRPr="000912C0">
        <w:t>.</w:t>
      </w:r>
    </w:p>
    <w:p w:rsidR="00687486" w:rsidRPr="000912C0" w:rsidRDefault="00687486" w:rsidP="00C3364B">
      <w:pPr>
        <w:spacing w:line="360" w:lineRule="auto"/>
        <w:ind w:firstLine="709"/>
        <w:jc w:val="both"/>
      </w:pPr>
      <w:r w:rsidRPr="000912C0">
        <w:lastRenderedPageBreak/>
        <w:t>При проведении плановых проверок саморегулируемых организаций оценщиков выявлены нарушения части 4 статьи 7, части 3 статьи 9, части 6</w:t>
      </w:r>
      <w:r>
        <w:br/>
      </w:r>
      <w:r w:rsidRPr="000912C0">
        <w:t>статьи 10 Федерального закона о саморегулируемых организациях; части второй статьи 22.2, частей второй, пятой, шестой статьи 24, частей восьмой, одиннадцатой статьи 24.3, части десятой статьи 24.7 Федерального закона об</w:t>
      </w:r>
      <w:r w:rsidR="00880894">
        <w:t> </w:t>
      </w:r>
      <w:r w:rsidRPr="000912C0">
        <w:t>оценочной деятельности.</w:t>
      </w:r>
    </w:p>
    <w:p w:rsidR="00687486" w:rsidRPr="000912C0" w:rsidRDefault="00687486" w:rsidP="00C3364B">
      <w:pPr>
        <w:spacing w:line="360" w:lineRule="auto"/>
        <w:ind w:firstLine="709"/>
        <w:jc w:val="both"/>
      </w:pPr>
      <w:r w:rsidRPr="000912C0">
        <w:t xml:space="preserve">При проведении плановых проверок саморегулируемых организаций кадастровых инженеров выявлены нарушения </w:t>
      </w:r>
      <w:r w:rsidRPr="00C3364B">
        <w:t>пункта 2 части 2 статьи 29, пункта</w:t>
      </w:r>
      <w:r w:rsidR="00BE61D8">
        <w:t>  </w:t>
      </w:r>
      <w:r w:rsidRPr="00C3364B">
        <w:t xml:space="preserve">10 части 2 статьи 29.1, </w:t>
      </w:r>
      <w:r w:rsidRPr="000912C0">
        <w:t xml:space="preserve">пункта 11 части 8 статьи 30, части 14 </w:t>
      </w:r>
      <w:r w:rsidRPr="000912C0">
        <w:br/>
        <w:t>статьи 30.1 Федерального закона о кадастровой деятельности</w:t>
      </w:r>
      <w:r w:rsidRPr="00C3364B">
        <w:t>;</w:t>
      </w:r>
      <w:r w:rsidRPr="000912C0">
        <w:t xml:space="preserve"> </w:t>
      </w:r>
      <w:r w:rsidRPr="00C3364B">
        <w:t xml:space="preserve">части 3 </w:t>
      </w:r>
      <w:r w:rsidRPr="00C3364B">
        <w:br/>
        <w:t xml:space="preserve">статьи 9 </w:t>
      </w:r>
      <w:r w:rsidRPr="000912C0">
        <w:t xml:space="preserve">Федерального закона о </w:t>
      </w:r>
      <w:r>
        <w:t>саморегулируемых организациях</w:t>
      </w:r>
      <w:r w:rsidRPr="000912C0">
        <w:t>; пунктов 5.4, 5.7, 5.18, 7.11, 8.2, 18.5, 18.11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 станд</w:t>
      </w:r>
      <w:r>
        <w:t xml:space="preserve">артов осуществления кадастровой </w:t>
      </w:r>
      <w:r w:rsidR="006D7099">
        <w:t xml:space="preserve">деятельности </w:t>
      </w:r>
      <w:r w:rsidRPr="000912C0">
        <w:t>и правил профессиональной этики кадастровых инженеров, рассмотрения жалоб на</w:t>
      </w:r>
      <w:r w:rsidR="006D7099">
        <w:t>  </w:t>
      </w:r>
      <w:r w:rsidRPr="000912C0">
        <w:t>действия своих членов, порядка применения мер дисциплинарного воздействия, утвержденного Президиумом Ассоциации «Национальное объединение саморегулируемых организаций кадастровых инженеров» (протоколы от 23</w:t>
      </w:r>
      <w:r w:rsidR="00BE61D8">
        <w:t xml:space="preserve"> мая </w:t>
      </w:r>
      <w:r w:rsidRPr="000912C0">
        <w:t>2017</w:t>
      </w:r>
      <w:r w:rsidR="00BE61D8">
        <w:t xml:space="preserve"> г.</w:t>
      </w:r>
      <w:r w:rsidRPr="000912C0">
        <w:t xml:space="preserve"> № 05/17, от 28</w:t>
      </w:r>
      <w:r w:rsidR="00BE61D8">
        <w:t xml:space="preserve"> июля </w:t>
      </w:r>
      <w:r w:rsidRPr="000912C0">
        <w:t>2017</w:t>
      </w:r>
      <w:r w:rsidR="00BE61D8">
        <w:t xml:space="preserve"> г.</w:t>
      </w:r>
      <w:r w:rsidRPr="000912C0">
        <w:t xml:space="preserve"> № 06/17), согласованного Министерством экономического развития Российской Федерации (исх. № 17637-ВА/223и от 27</w:t>
      </w:r>
      <w:r w:rsidR="00BE61D8">
        <w:t xml:space="preserve"> июня </w:t>
      </w:r>
      <w:r w:rsidRPr="000912C0">
        <w:t>2017</w:t>
      </w:r>
      <w:r w:rsidR="00BE61D8">
        <w:t xml:space="preserve"> г.</w:t>
      </w:r>
      <w:r w:rsidRPr="000912C0">
        <w:t>); пункта 4.4 Правил организации саморегулируемыми организациями кадастровых инженеров прохождения стажировки физическими лицами, утвержденных протоколом Президиума Ассоциации «Национальное объединение саморегулируемых организаций кадастровых инженеров»</w:t>
      </w:r>
      <w:r>
        <w:t xml:space="preserve"> </w:t>
      </w:r>
      <w:r w:rsidRPr="000912C0">
        <w:t>от 28</w:t>
      </w:r>
      <w:r w:rsidR="00BE61D8">
        <w:t xml:space="preserve"> июля </w:t>
      </w:r>
      <w:r w:rsidRPr="000912C0">
        <w:t>2017</w:t>
      </w:r>
      <w:r w:rsidR="00BE61D8">
        <w:t xml:space="preserve"> г.</w:t>
      </w:r>
      <w:r w:rsidRPr="000912C0">
        <w:t xml:space="preserve"> № 06/17 и согласованных Минэкономразвития России 27</w:t>
      </w:r>
      <w:r w:rsidR="00BE61D8">
        <w:t xml:space="preserve"> июня </w:t>
      </w:r>
      <w:r w:rsidRPr="000912C0">
        <w:t>2017</w:t>
      </w:r>
      <w:r w:rsidR="00BE61D8">
        <w:t xml:space="preserve"> г</w:t>
      </w:r>
      <w:r w:rsidRPr="000912C0">
        <w:t>.</w:t>
      </w:r>
    </w:p>
    <w:p w:rsidR="00687486" w:rsidRPr="000912C0" w:rsidRDefault="00687486" w:rsidP="00C3364B">
      <w:pPr>
        <w:spacing w:line="360" w:lineRule="auto"/>
        <w:ind w:firstLine="709"/>
        <w:jc w:val="both"/>
      </w:pPr>
      <w:r w:rsidRPr="000912C0">
        <w:t xml:space="preserve">При проведении в 2020 году внеплановых проверок саморегулируемых организаций арбитражных управляющих выявлены нарушения пункта 5 </w:t>
      </w:r>
      <w:r>
        <w:br/>
      </w:r>
      <w:r w:rsidRPr="000912C0">
        <w:lastRenderedPageBreak/>
        <w:t xml:space="preserve">статьи 20, пункта 2 статьи 22, абзаца пятого пункта 5 статьи 28 Федерального закона о банкротстве, пунктов 3.1, 3.2, 3.3, 3.10 Федерального стандарта </w:t>
      </w:r>
      <w:r w:rsidRPr="000912C0">
        <w:br/>
        <w:t>№ 432.</w:t>
      </w:r>
    </w:p>
    <w:p w:rsidR="00687486" w:rsidRPr="000912C0" w:rsidRDefault="00687486" w:rsidP="00C3364B">
      <w:pPr>
        <w:spacing w:line="360" w:lineRule="auto"/>
        <w:ind w:firstLine="709"/>
        <w:jc w:val="both"/>
      </w:pPr>
      <w:r w:rsidRPr="000912C0">
        <w:t xml:space="preserve">При проведении внеплановых проверок саморегулируемых организаций оценщиков выявлены нарушения части второй статьи 22.2 </w:t>
      </w:r>
      <w:r w:rsidRPr="000912C0">
        <w:br/>
        <w:t xml:space="preserve">и частей первой и пятой статьи 24.3 Федерального закона об оценочной деятельности, пункта 3.13 </w:t>
      </w:r>
      <w:r>
        <w:t>Т</w:t>
      </w:r>
      <w:r w:rsidRPr="002F60A2">
        <w:t xml:space="preserve">ребований к рассмотрению саморегулируемой организацией оценщиков жалобы на нарушение ее членом требований Федерального закона от 29 июля 1998 г. </w:t>
      </w:r>
      <w:r>
        <w:t>№</w:t>
      </w:r>
      <w:r w:rsidRPr="002F60A2">
        <w:t xml:space="preserve"> 135-ФЗ </w:t>
      </w:r>
      <w:r>
        <w:t>«</w:t>
      </w:r>
      <w:r w:rsidRPr="002F60A2">
        <w:t xml:space="preserve">Об оценочной деятельности </w:t>
      </w:r>
      <w:r>
        <w:br/>
      </w:r>
      <w:r w:rsidRPr="002F60A2">
        <w:t>в Российской Федерации</w:t>
      </w:r>
      <w:r>
        <w:t>»</w:t>
      </w:r>
      <w:r w:rsidRPr="002F60A2">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w:t>
      </w:r>
      <w:r>
        <w:t>е</w:t>
      </w:r>
      <w:r w:rsidR="00BE61D8">
        <w:t xml:space="preserve">ловой </w:t>
      </w:r>
      <w:r w:rsidR="00BE61D8">
        <w:br/>
        <w:t>и профессиональной этики</w:t>
      </w:r>
      <w:r>
        <w:t>, утвержденных п</w:t>
      </w:r>
      <w:r w:rsidRPr="002F60A2">
        <w:t>риказ</w:t>
      </w:r>
      <w:r>
        <w:t>ом</w:t>
      </w:r>
      <w:r w:rsidRPr="002F60A2">
        <w:t xml:space="preserve"> Минэкономразвития России от 25</w:t>
      </w:r>
      <w:r w:rsidR="00BE61D8">
        <w:t xml:space="preserve"> декабря </w:t>
      </w:r>
      <w:r w:rsidRPr="002F60A2">
        <w:t>2015</w:t>
      </w:r>
      <w:r w:rsidR="00BE61D8">
        <w:t xml:space="preserve"> г.</w:t>
      </w:r>
      <w:r w:rsidRPr="002F60A2">
        <w:t xml:space="preserve"> </w:t>
      </w:r>
      <w:r>
        <w:t>№</w:t>
      </w:r>
      <w:r w:rsidRPr="002F60A2">
        <w:t xml:space="preserve"> 989</w:t>
      </w:r>
      <w:r>
        <w:t xml:space="preserve"> (далее – Требования).</w:t>
      </w:r>
    </w:p>
    <w:p w:rsidR="00687486" w:rsidRPr="000912C0" w:rsidRDefault="00687486" w:rsidP="00C3364B">
      <w:pPr>
        <w:spacing w:line="360" w:lineRule="auto"/>
        <w:ind w:firstLine="709"/>
        <w:jc w:val="both"/>
      </w:pPr>
      <w:r w:rsidRPr="000912C0">
        <w:t xml:space="preserve">При проведении внеплановых проверок саморегулируемых организаций кадастровых инженеров выявлены нарушения пункта 2 части 8 статьи 30, </w:t>
      </w:r>
      <w:r>
        <w:br/>
      </w:r>
      <w:r w:rsidRPr="000912C0">
        <w:t>частей 9, 11 статьи 30.1 Федерального закона о кадастровой деятельности.</w:t>
      </w:r>
    </w:p>
    <w:p w:rsidR="00687486" w:rsidRPr="000912C0" w:rsidRDefault="00687486" w:rsidP="00C3364B">
      <w:pPr>
        <w:spacing w:line="360" w:lineRule="auto"/>
        <w:ind w:firstLine="709"/>
        <w:jc w:val="both"/>
      </w:pPr>
      <w:r w:rsidRPr="000912C0">
        <w:t xml:space="preserve">Типичными нарушениями обязательных требований, выявленными </w:t>
      </w:r>
      <w:r w:rsidRPr="000912C0">
        <w:br/>
        <w:t>в 2020 году в ходе плановых и внеплановых проверок деятельности саморегулируемых организаций арбитражных управляющих</w:t>
      </w:r>
      <w:r>
        <w:t>, являют</w:t>
      </w:r>
      <w:r w:rsidRPr="000912C0">
        <w:t>ся несоблюдение требований:</w:t>
      </w:r>
    </w:p>
    <w:p w:rsidR="00687486" w:rsidRPr="000912C0" w:rsidRDefault="00687486" w:rsidP="00C3364B">
      <w:pPr>
        <w:spacing w:line="360" w:lineRule="auto"/>
        <w:ind w:firstLine="709"/>
        <w:jc w:val="both"/>
      </w:pPr>
      <w:r w:rsidRPr="000912C0">
        <w:t>пункта 5 статьи 20 Федерального закона о банкротстве в части неосуществления контроля за соответствием членов организации обязательным условиям членства и представления в арбитражный суд кандидатур арбитражных управляющих, не соответствующих обязательным требованиям, а</w:t>
      </w:r>
      <w:r w:rsidR="00880894">
        <w:t> </w:t>
      </w:r>
      <w:r w:rsidRPr="000912C0">
        <w:t xml:space="preserve">именно: нахождение в составе членов лиц, не оплативших своевременно взнос </w:t>
      </w:r>
      <w:r>
        <w:br/>
      </w:r>
      <w:r w:rsidRPr="000912C0">
        <w:t xml:space="preserve">в компенсационный фонд организации, дисквалифицированных в судебном порядке, не осуществлявших в течение трех лет профессиональную деятельность и не сдавших повторно экзамен по единой программе подготовки арбитражных управляющих, ранее исключенных из саморегулируемых организаций </w:t>
      </w:r>
      <w:r w:rsidRPr="000912C0">
        <w:lastRenderedPageBreak/>
        <w:t>за</w:t>
      </w:r>
      <w:r w:rsidR="00880894">
        <w:t>     </w:t>
      </w:r>
      <w:r w:rsidRPr="000912C0">
        <w:t>нарушения законодательства, влекущие тр</w:t>
      </w:r>
      <w:r>
        <w:t>е</w:t>
      </w:r>
      <w:r w:rsidRPr="000912C0">
        <w:t>хгодичный запрет на</w:t>
      </w:r>
      <w:r w:rsidR="00880894">
        <w:t> </w:t>
      </w:r>
      <w:r w:rsidRPr="000912C0">
        <w:t>осуществление профессиональной деятельности, не имеющих действующих догово</w:t>
      </w:r>
      <w:r w:rsidR="00BE61D8">
        <w:t>ров страхования ответственности;</w:t>
      </w:r>
    </w:p>
    <w:p w:rsidR="00687486" w:rsidRPr="000912C0" w:rsidRDefault="00687486" w:rsidP="00C3364B">
      <w:pPr>
        <w:spacing w:line="360" w:lineRule="auto"/>
        <w:ind w:firstLine="709"/>
        <w:jc w:val="both"/>
      </w:pPr>
      <w:r w:rsidRPr="000912C0">
        <w:t>пункта 10 статьи 24.1 Федерального з</w:t>
      </w:r>
      <w:r w:rsidR="006153B5">
        <w:t xml:space="preserve">акона о банкротстве в части </w:t>
      </w:r>
      <w:r w:rsidR="006153B5">
        <w:br/>
        <w:t>не</w:t>
      </w:r>
      <w:r w:rsidRPr="000912C0">
        <w:t>осуществления контроля за своевременным заключением членами обязательных договоров страхования ответственности;</w:t>
      </w:r>
    </w:p>
    <w:p w:rsidR="00687486" w:rsidRPr="00C3364B" w:rsidRDefault="00687486" w:rsidP="00C3364B">
      <w:pPr>
        <w:spacing w:line="360" w:lineRule="auto"/>
        <w:ind w:firstLine="709"/>
        <w:jc w:val="both"/>
      </w:pPr>
      <w:r w:rsidRPr="00C3364B">
        <w:t xml:space="preserve">пунктов 3.2, 3.6, 3.8 и 3.10 Федерального стандарта № 432 при осуществлении контроля за соблюдением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(нарушение сроков рассмотрения жалоб на действия (бездействие) арбитражных управляющих, в том числе срока направления ответа заявителям по жалобам, </w:t>
      </w:r>
      <w:proofErr w:type="spellStart"/>
      <w:r w:rsidRPr="00C3364B">
        <w:t>нерассмотрение</w:t>
      </w:r>
      <w:proofErr w:type="spellEnd"/>
      <w:r w:rsidRPr="00C3364B">
        <w:t xml:space="preserve"> всех доводов жалоб, необоснованный отказ в</w:t>
      </w:r>
      <w:r w:rsidR="006153B5">
        <w:t> </w:t>
      </w:r>
      <w:r w:rsidRPr="00C3364B">
        <w:t>рассмотрении жалоб);</w:t>
      </w:r>
    </w:p>
    <w:p w:rsidR="00687486" w:rsidRPr="000912C0" w:rsidRDefault="00687486" w:rsidP="00C3364B">
      <w:pPr>
        <w:spacing w:line="360" w:lineRule="auto"/>
        <w:ind w:firstLine="709"/>
        <w:jc w:val="both"/>
      </w:pPr>
      <w:r w:rsidRPr="000912C0">
        <w:t xml:space="preserve">пункта 4 статьи 45 Федерального закона о банкротстве в части срока представления в арбитражные суды, заявителю и должнику информации </w:t>
      </w:r>
      <w:r w:rsidRPr="000912C0">
        <w:br/>
        <w:t xml:space="preserve">о соответствии кандидатур арбитражных управляющих для их утверждения </w:t>
      </w:r>
      <w:r w:rsidRPr="000912C0">
        <w:br/>
        <w:t>в делах о банкротстве.</w:t>
      </w:r>
    </w:p>
    <w:p w:rsidR="00687486" w:rsidRPr="000912C0" w:rsidRDefault="00687486" w:rsidP="00C3364B">
      <w:pPr>
        <w:spacing w:line="360" w:lineRule="auto"/>
        <w:ind w:firstLine="709"/>
        <w:jc w:val="both"/>
      </w:pPr>
      <w:r w:rsidRPr="000912C0">
        <w:t xml:space="preserve">Типичными нарушениями обязательных требований, выявленными </w:t>
      </w:r>
      <w:r w:rsidRPr="000912C0">
        <w:br/>
        <w:t>в 2020 году в ходе плановых и внеплановых проверок деятельности саморегулируемых организаций оценщиков</w:t>
      </w:r>
      <w:r>
        <w:t>, являют</w:t>
      </w:r>
      <w:r w:rsidRPr="000912C0">
        <w:t>ся несоблюдение требований:</w:t>
      </w:r>
    </w:p>
    <w:p w:rsidR="00687486" w:rsidRPr="000912C0" w:rsidRDefault="00687486" w:rsidP="00C3364B">
      <w:pPr>
        <w:spacing w:line="360" w:lineRule="auto"/>
        <w:ind w:firstLine="709"/>
        <w:jc w:val="both"/>
      </w:pPr>
      <w:r>
        <w:t>частей первой и</w:t>
      </w:r>
      <w:r w:rsidRPr="000912C0">
        <w:t xml:space="preserve"> пятой статьи 24.3</w:t>
      </w:r>
      <w:r>
        <w:t xml:space="preserve"> </w:t>
      </w:r>
      <w:r w:rsidRPr="000912C0">
        <w:t>Федерального закона об оценочной деятельности</w:t>
      </w:r>
      <w:r>
        <w:t>, пункта 3.13 Требований</w:t>
      </w:r>
      <w:r w:rsidRPr="000912C0">
        <w:t xml:space="preserve"> при проведении контроля за соблюдением оценщиками требований Федерального закона об оценочной деятельности,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(нарушение сроков рассмотрения жалоб на действия оценщиков, необоснованный отказ </w:t>
      </w:r>
      <w:r>
        <w:br/>
      </w:r>
      <w:r w:rsidRPr="000912C0">
        <w:lastRenderedPageBreak/>
        <w:t>в осуществлении проверочных мероприятий по жалобам в отношении оценщика).</w:t>
      </w:r>
    </w:p>
    <w:p w:rsidR="00687486" w:rsidRPr="000912C0" w:rsidRDefault="00687486" w:rsidP="00C3364B">
      <w:pPr>
        <w:spacing w:line="360" w:lineRule="auto"/>
        <w:ind w:firstLine="709"/>
        <w:jc w:val="both"/>
      </w:pPr>
      <w:r w:rsidRPr="000912C0">
        <w:t xml:space="preserve">Типичными нарушениями обязательных требований, выявленными </w:t>
      </w:r>
      <w:r w:rsidRPr="000912C0">
        <w:br/>
        <w:t>в 2020 году в ходе плановой и внеплановых проверок деятельности саморегулируемых организаций кадастровых инженеров</w:t>
      </w:r>
      <w:r>
        <w:t>,</w:t>
      </w:r>
      <w:r w:rsidRPr="000912C0">
        <w:t xml:space="preserve"> являются несоблюдение требований:</w:t>
      </w:r>
    </w:p>
    <w:p w:rsidR="00687486" w:rsidRPr="00C3364B" w:rsidRDefault="00687486" w:rsidP="00C3364B">
      <w:pPr>
        <w:spacing w:line="360" w:lineRule="auto"/>
        <w:ind w:firstLine="709"/>
        <w:jc w:val="both"/>
      </w:pPr>
      <w:r w:rsidRPr="00C3364B">
        <w:t xml:space="preserve">пункта 2 части 8 статьи 30, </w:t>
      </w:r>
      <w:r w:rsidRPr="000912C0">
        <w:t xml:space="preserve">части 9 статьи 30.1 </w:t>
      </w:r>
      <w:r w:rsidRPr="00C3364B">
        <w:t xml:space="preserve">Федерального закона </w:t>
      </w:r>
      <w:r w:rsidRPr="00C3364B">
        <w:br/>
        <w:t>о кадастровой деятельности в части неисполнения обязанности по</w:t>
      </w:r>
      <w:r w:rsidR="006153B5">
        <w:t> </w:t>
      </w:r>
      <w:r w:rsidRPr="00C3364B">
        <w:t>осуществлению контроля за соблюдением своими членами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w:t>
      </w:r>
      <w:r w:rsidR="006153B5">
        <w:t> </w:t>
      </w:r>
      <w:r w:rsidRPr="00C3364B">
        <w:t>внеплановых проверок, по рассмотрению жалоб на своих членов и дел о</w:t>
      </w:r>
      <w:r w:rsidR="006153B5">
        <w:t> </w:t>
      </w:r>
      <w:r w:rsidRPr="00C3364B">
        <w:t>применении к кадастровым инженерам мер дисциплинарной ответственности;</w:t>
      </w:r>
    </w:p>
    <w:p w:rsidR="00687486" w:rsidRPr="00C3364B" w:rsidRDefault="00687486" w:rsidP="00C3364B">
      <w:pPr>
        <w:spacing w:line="360" w:lineRule="auto"/>
        <w:ind w:firstLine="709"/>
        <w:jc w:val="both"/>
      </w:pPr>
      <w:r w:rsidRPr="000912C0">
        <w:t xml:space="preserve">части 2 статьи 29 Федерального закона </w:t>
      </w:r>
      <w:r w:rsidRPr="00C3364B">
        <w:t xml:space="preserve">о кадастровой </w:t>
      </w:r>
      <w:r w:rsidRPr="00C3364B">
        <w:br/>
        <w:t>деятельности в части принятия в члены саморегулируемой организации лиц, в</w:t>
      </w:r>
      <w:r w:rsidR="006153B5">
        <w:t> </w:t>
      </w:r>
      <w:r w:rsidRPr="00C3364B">
        <w:t xml:space="preserve">отношении которых </w:t>
      </w:r>
      <w:r w:rsidRPr="000912C0">
        <w:t>не представлены документы, подтверждающие наличие</w:t>
      </w:r>
      <w:r w:rsidRPr="00C3364B">
        <w:t xml:space="preserve"> высшего образования по специальности или направлен</w:t>
      </w:r>
      <w:r w:rsidR="000C5320">
        <w:t>ию подготовки, перечень которых</w:t>
      </w:r>
      <w:r w:rsidRPr="00C3364B">
        <w:t xml:space="preserve"> утверждается органом нормативно-правового регулирования в сфере кадастровых отношений, или о прохождении дополнительного профессионального образования по программе профессиональной переподготовки в области кадастровых отношений;</w:t>
      </w:r>
    </w:p>
    <w:p w:rsidR="00687486" w:rsidRPr="000912C0" w:rsidRDefault="00687486" w:rsidP="00C3364B">
      <w:pPr>
        <w:spacing w:line="360" w:lineRule="auto"/>
        <w:ind w:firstLine="709"/>
        <w:jc w:val="both"/>
      </w:pPr>
      <w:r w:rsidRPr="00C3364B">
        <w:t>пункта 10 части 2 статьи 29.1 Федерального закона о кадастровой деятельности в части необеспечения саморегулируемой организацией  прохождения кадастровыми инженерами один раз в три года обучения по</w:t>
      </w:r>
      <w:r w:rsidR="006153B5">
        <w:t> </w:t>
      </w:r>
      <w:r w:rsidRPr="00C3364B">
        <w:t>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w:t>
      </w:r>
      <w:r w:rsidR="006153B5">
        <w:t xml:space="preserve">й, утвержденной в установленном </w:t>
      </w:r>
      <w:r w:rsidRPr="00C3364B">
        <w:t>Федеральным</w:t>
      </w:r>
      <w:r w:rsidR="006153B5">
        <w:t xml:space="preserve"> </w:t>
      </w:r>
      <w:hyperlink r:id="rId9" w:anchor="dst0" w:history="1">
        <w:r w:rsidRPr="00C3364B">
          <w:t>законом</w:t>
        </w:r>
      </w:hyperlink>
      <w:r w:rsidRPr="00C3364B">
        <w:t xml:space="preserve"> от 29</w:t>
      </w:r>
      <w:r w:rsidR="000C5320">
        <w:t xml:space="preserve"> декабря </w:t>
      </w:r>
      <w:r w:rsidRPr="00C3364B">
        <w:t>2012</w:t>
      </w:r>
      <w:r w:rsidR="000C5320">
        <w:t xml:space="preserve"> г.</w:t>
      </w:r>
      <w:r w:rsidRPr="00C3364B">
        <w:t xml:space="preserve"> № 273-ФЗ «Об образовании в Российской </w:t>
      </w:r>
      <w:r w:rsidR="006153B5">
        <w:lastRenderedPageBreak/>
        <w:t xml:space="preserve">Федерации» </w:t>
      </w:r>
      <w:hyperlink r:id="rId10" w:anchor="dst100006" w:history="1">
        <w:r w:rsidRPr="00C3364B">
          <w:t>порядке</w:t>
        </w:r>
      </w:hyperlink>
      <w:r w:rsidRPr="00C3364B">
        <w:t>, в одной из организаций, осуществляющих образовательную деятельность.</w:t>
      </w:r>
    </w:p>
    <w:p w:rsidR="00687486" w:rsidRPr="000912C0" w:rsidRDefault="00687486" w:rsidP="00687486">
      <w:pPr>
        <w:ind w:firstLine="709"/>
        <w:jc w:val="both"/>
        <w:rPr>
          <w:b/>
          <w:i/>
        </w:rPr>
      </w:pPr>
    </w:p>
    <w:p w:rsidR="00687486" w:rsidRPr="000912C0" w:rsidRDefault="00687486" w:rsidP="00687486">
      <w:pPr>
        <w:jc w:val="center"/>
        <w:rPr>
          <w:b/>
          <w:i/>
        </w:rPr>
      </w:pPr>
      <w:r w:rsidRPr="000912C0">
        <w:rPr>
          <w:b/>
          <w:i/>
        </w:rPr>
        <w:t>Наличие различных подходов к применению обязательных требований и</w:t>
      </w:r>
      <w:r w:rsidR="006153B5">
        <w:rPr>
          <w:b/>
          <w:i/>
        </w:rPr>
        <w:t> </w:t>
      </w:r>
      <w:r w:rsidRPr="000912C0">
        <w:rPr>
          <w:b/>
          <w:i/>
        </w:rPr>
        <w:t>иные проблемные вопросы применения обязательных требований</w:t>
      </w:r>
    </w:p>
    <w:p w:rsidR="00687486" w:rsidRPr="000912C0" w:rsidRDefault="00687486" w:rsidP="00687486">
      <w:pPr>
        <w:jc w:val="center"/>
        <w:rPr>
          <w:b/>
          <w:i/>
        </w:rPr>
      </w:pPr>
    </w:p>
    <w:p w:rsidR="00687486" w:rsidRPr="000912C0" w:rsidRDefault="00687486" w:rsidP="00C3364B">
      <w:pPr>
        <w:spacing w:line="360" w:lineRule="auto"/>
        <w:ind w:firstLine="709"/>
        <w:jc w:val="both"/>
      </w:pPr>
      <w:r w:rsidRPr="000912C0">
        <w:t>В соответствии с Программой профилактики нарушений обязательных требований, соблюдение которых оценивается Федеральной службой государственной регистрации, кадастра и картографии при осуществлении государственного контроля (надзора), на 2020 год  и плановый период 2021–2022 годов, утвержденной приказом Росреестра от 20</w:t>
      </w:r>
      <w:r w:rsidR="000C5320">
        <w:t xml:space="preserve"> декабря </w:t>
      </w:r>
      <w:r w:rsidRPr="000912C0">
        <w:t>2019</w:t>
      </w:r>
      <w:r w:rsidR="000C5320">
        <w:t xml:space="preserve"> г.</w:t>
      </w:r>
      <w:r w:rsidRPr="000912C0">
        <w:t xml:space="preserve"> № П/0525, с</w:t>
      </w:r>
      <w:r w:rsidR="000C5320">
        <w:t>   </w:t>
      </w:r>
      <w:r w:rsidRPr="000912C0">
        <w:t xml:space="preserve">целью опроса всем подконтрольным субъектам направлены анкеты </w:t>
      </w:r>
      <w:r w:rsidRPr="000912C0">
        <w:br/>
        <w:t xml:space="preserve">и предложено оценить уровень информированности об обязательных требованиях, соблюдение которых оценивается Росреестром; понятность обязательных требований; доступность информации о принятых </w:t>
      </w:r>
      <w:r w:rsidRPr="000912C0">
        <w:br/>
        <w:t xml:space="preserve">и готовящихся изменениях обязательных требований, размещенных на сайте Росреестра в сети Интернет; работу Росреестра (его территориальных органов) по предоставлению информации о порядке проведения проверок, </w:t>
      </w:r>
      <w:r w:rsidRPr="000912C0">
        <w:br/>
        <w:t xml:space="preserve">в том числе о правах подконтрольных субъектов при проведении проверочных мероприятий; доступность обратной связи (взаимодействия) </w:t>
      </w:r>
      <w:r w:rsidRPr="000912C0">
        <w:br/>
        <w:t>с территориальным органом Росреестра, в том числе оперативность реагирования на обращения, обмена информацией и получения информации.</w:t>
      </w:r>
    </w:p>
    <w:p w:rsidR="00687486" w:rsidRPr="000912C0" w:rsidRDefault="00687486" w:rsidP="00C3364B">
      <w:pPr>
        <w:spacing w:line="360" w:lineRule="auto"/>
        <w:ind w:firstLine="709"/>
        <w:jc w:val="both"/>
      </w:pPr>
      <w:r w:rsidRPr="000912C0">
        <w:t>В анкетировании приняли участие 14 подконтрольных субъектов. Согласно представленным анкетам:</w:t>
      </w:r>
    </w:p>
    <w:p w:rsidR="00687486" w:rsidRPr="000912C0" w:rsidRDefault="00687486" w:rsidP="00C3364B">
      <w:pPr>
        <w:spacing w:line="360" w:lineRule="auto"/>
        <w:ind w:firstLine="709"/>
        <w:jc w:val="both"/>
      </w:pPr>
      <w:r w:rsidRPr="000912C0">
        <w:t xml:space="preserve">по показателю уровня информированности подконтрольных субъектов </w:t>
      </w:r>
      <w:r w:rsidRPr="000912C0">
        <w:br/>
        <w:t>об обязательных требованиях, соблюдение которых оценивается Росреестром, 80% респондентов поставили оценку 100%; 20% респондентов поставили оценку 70 – 90%;</w:t>
      </w:r>
    </w:p>
    <w:p w:rsidR="00687486" w:rsidRPr="000912C0" w:rsidRDefault="00687486" w:rsidP="00C3364B">
      <w:pPr>
        <w:spacing w:line="360" w:lineRule="auto"/>
        <w:ind w:firstLine="709"/>
        <w:jc w:val="both"/>
      </w:pPr>
      <w:r w:rsidRPr="000912C0">
        <w:t xml:space="preserve">по показателю понятности обязательных требований, соблюдение которых оценивается Росреестром, 60% респондентов поставили оценку 100%; </w:t>
      </w:r>
      <w:r w:rsidRPr="000912C0">
        <w:lastRenderedPageBreak/>
        <w:t>30%</w:t>
      </w:r>
      <w:r w:rsidR="006153B5">
        <w:t> </w:t>
      </w:r>
      <w:r w:rsidRPr="000912C0">
        <w:t>респондентов поставили оценку 70 – 90%; 10% респондентов поставили оценку 50 – 70%;</w:t>
      </w:r>
    </w:p>
    <w:p w:rsidR="00687486" w:rsidRPr="000912C0" w:rsidRDefault="00687486" w:rsidP="00C3364B">
      <w:pPr>
        <w:spacing w:line="360" w:lineRule="auto"/>
        <w:ind w:firstLine="709"/>
        <w:jc w:val="both"/>
      </w:pPr>
      <w:r w:rsidRPr="000912C0">
        <w:t xml:space="preserve">по показателю доступности информации о принятых и готовящихся изменениях обязательных требований, размещенных на сайте Росреестра </w:t>
      </w:r>
      <w:r w:rsidRPr="000912C0">
        <w:br/>
        <w:t>в сети Интернет, 50% респондентов поставили оценку 100%; 40% респондентов поставили оценку 70 – 90%; 10% респондентов поставили оценку 50 – 70%;</w:t>
      </w:r>
    </w:p>
    <w:p w:rsidR="00687486" w:rsidRPr="000912C0" w:rsidRDefault="00687486" w:rsidP="00C3364B">
      <w:pPr>
        <w:spacing w:line="360" w:lineRule="auto"/>
        <w:ind w:firstLine="709"/>
        <w:jc w:val="both"/>
      </w:pPr>
      <w:r w:rsidRPr="000912C0">
        <w:t xml:space="preserve">по показателю уровня работы Росреестра (его территориальных органов) по предоставлению информации о порядке проведения проверок, </w:t>
      </w:r>
      <w:r w:rsidRPr="000912C0">
        <w:br/>
        <w:t>в том числе о правах подконтрольных субъектов при проведении проверочных мероприятий, 70% респондентов поставили оценку 100%; 30% респондентов поставили оценку 70 – 90%;</w:t>
      </w:r>
    </w:p>
    <w:p w:rsidR="00687486" w:rsidRPr="000912C0" w:rsidRDefault="00687486" w:rsidP="00C3364B">
      <w:pPr>
        <w:spacing w:line="360" w:lineRule="auto"/>
        <w:ind w:firstLine="709"/>
        <w:jc w:val="both"/>
      </w:pPr>
      <w:r w:rsidRPr="000912C0">
        <w:t>по показателю уровня доступности обратной связи с территориальным органом Росреестра, в том числе оперативности реагирования на обращения, обмена информацией, получения информации, 70% респондентов поставили оценку 100%; 30% респондентов поставили оценку 70 – 90%.</w:t>
      </w:r>
    </w:p>
    <w:p w:rsidR="00687486" w:rsidRPr="000912C0" w:rsidRDefault="00687486" w:rsidP="00C3364B">
      <w:pPr>
        <w:spacing w:line="360" w:lineRule="auto"/>
        <w:ind w:firstLine="709"/>
        <w:jc w:val="both"/>
      </w:pPr>
      <w:r w:rsidRPr="000912C0">
        <w:t>Приведенные данные в целом свидетельствую</w:t>
      </w:r>
      <w:r w:rsidR="001632AD">
        <w:t>т</w:t>
      </w:r>
      <w:r w:rsidRPr="000912C0">
        <w:t xml:space="preserve"> об отсутствии проблемных вопросов применения обязательных требований.</w:t>
      </w:r>
    </w:p>
    <w:p w:rsidR="00687486" w:rsidRPr="000912C0" w:rsidRDefault="00687486" w:rsidP="00C3364B">
      <w:pPr>
        <w:spacing w:line="360" w:lineRule="auto"/>
        <w:ind w:firstLine="709"/>
        <w:jc w:val="both"/>
      </w:pPr>
      <w:r w:rsidRPr="000912C0">
        <w:t>Сведений, указывающих на наличие различных подходов к применению обязательных требований и иным проблемным вопросам применения, не</w:t>
      </w:r>
      <w:r w:rsidR="006153B5">
        <w:t> </w:t>
      </w:r>
      <w:r w:rsidRPr="000912C0">
        <w:t>выявлено.</w:t>
      </w:r>
    </w:p>
    <w:p w:rsidR="00687486" w:rsidRPr="000912C0" w:rsidRDefault="00687486" w:rsidP="00C3364B">
      <w:pPr>
        <w:spacing w:line="360" w:lineRule="auto"/>
        <w:ind w:firstLine="709"/>
        <w:jc w:val="both"/>
      </w:pPr>
    </w:p>
    <w:p w:rsidR="00687486" w:rsidRPr="000912C0" w:rsidRDefault="00687486" w:rsidP="00687486">
      <w:pPr>
        <w:jc w:val="center"/>
        <w:rPr>
          <w:b/>
          <w:i/>
          <w:lang w:eastAsia="ru-RU"/>
        </w:rPr>
      </w:pPr>
      <w:r w:rsidRPr="000912C0">
        <w:rPr>
          <w:b/>
          <w:i/>
          <w:lang w:eastAsia="ru-RU"/>
        </w:rPr>
        <w:t>Проблемные вопросы организации и осуществления государственного контроля (надзора) за деятельностью саморегулируемых организаций</w:t>
      </w:r>
    </w:p>
    <w:p w:rsidR="00687486" w:rsidRPr="000912C0" w:rsidRDefault="00687486" w:rsidP="00687486">
      <w:pPr>
        <w:rPr>
          <w:b/>
          <w:i/>
          <w:lang w:eastAsia="ru-RU"/>
        </w:rPr>
      </w:pPr>
    </w:p>
    <w:p w:rsidR="00687486" w:rsidRPr="000912C0" w:rsidRDefault="00687486" w:rsidP="00C3364B">
      <w:pPr>
        <w:spacing w:line="360" w:lineRule="auto"/>
        <w:ind w:firstLine="709"/>
        <w:jc w:val="both"/>
      </w:pPr>
      <w:r w:rsidRPr="000912C0">
        <w:t>В 2020 году Росреестром в целях повышения эффективности осуществления контроля (надзора) за деятельностью саморегулируемых организаций направлены в Минэкономразвития России предложения о</w:t>
      </w:r>
      <w:r w:rsidR="006153B5">
        <w:t> </w:t>
      </w:r>
      <w:r w:rsidRPr="000912C0">
        <w:t>расширении перечня оснований для проведения внеплановых проверок деятельности саморегулируемых организаций. Так, предложено установить в</w:t>
      </w:r>
      <w:r w:rsidR="006153B5">
        <w:t> </w:t>
      </w:r>
      <w:r w:rsidRPr="000912C0">
        <w:t xml:space="preserve">качестве основания для внеплановой проверки саморегулируемой организации мотивированное представление должностного лица органа по контролю </w:t>
      </w:r>
      <w:r w:rsidRPr="000912C0">
        <w:lastRenderedPageBreak/>
        <w:t>(надзору) по результатам анализа результатов мероприятий по контролю без</w:t>
      </w:r>
      <w:r w:rsidR="006153B5">
        <w:t> </w:t>
      </w:r>
      <w:r w:rsidRPr="000912C0">
        <w:t xml:space="preserve">взаимодействия с саморегулируемыми организациями арбитражных управляющих. </w:t>
      </w:r>
    </w:p>
    <w:p w:rsidR="00687486" w:rsidRPr="000912C0" w:rsidRDefault="00687486" w:rsidP="00C3364B">
      <w:pPr>
        <w:spacing w:line="360" w:lineRule="auto"/>
        <w:ind w:firstLine="709"/>
        <w:jc w:val="both"/>
      </w:pPr>
      <w:r w:rsidRPr="000912C0">
        <w:t>Указанное предложение Росреестра поддержано Минэкономразвития России и включено в проект федерального закона № 1051647-7 «О внесении изменений в отдельные законодательные акты Российской Федерации в связи с</w:t>
      </w:r>
      <w:r w:rsidR="006153B5">
        <w:t> </w:t>
      </w:r>
      <w:r w:rsidRPr="000912C0">
        <w:t xml:space="preserve">принятием Федерального закона «О государственном контроле (надзоре) </w:t>
      </w:r>
      <w:r w:rsidRPr="000912C0">
        <w:br/>
        <w:t>и муниципальном контроле в Российской Федерации».</w:t>
      </w:r>
    </w:p>
    <w:p w:rsidR="00687486" w:rsidRPr="000912C0" w:rsidRDefault="00687486" w:rsidP="00C3364B">
      <w:pPr>
        <w:spacing w:line="360" w:lineRule="auto"/>
        <w:ind w:firstLine="709"/>
        <w:jc w:val="both"/>
      </w:pPr>
      <w:r w:rsidRPr="000912C0">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можно сделать следующие выводы и предложения:</w:t>
      </w:r>
    </w:p>
    <w:p w:rsidR="00687486" w:rsidRPr="000912C0" w:rsidRDefault="00687486" w:rsidP="00C3364B">
      <w:pPr>
        <w:spacing w:line="360" w:lineRule="auto"/>
        <w:ind w:firstLine="709"/>
        <w:jc w:val="both"/>
      </w:pPr>
      <w:r w:rsidRPr="000912C0">
        <w:t>1) государственный контроль (надзор) за деятельностью саморегулируемых организаций обеспечивает своевременное выявление и</w:t>
      </w:r>
      <w:r w:rsidR="006153B5">
        <w:t> </w:t>
      </w:r>
      <w:r w:rsidRPr="000912C0">
        <w:t>устранение нарушений и недостатков в испол</w:t>
      </w:r>
      <w:r w:rsidR="001632AD">
        <w:t xml:space="preserve">нении обязательных требований </w:t>
      </w:r>
      <w:r w:rsidRPr="000912C0">
        <w:t>этим</w:t>
      </w:r>
      <w:r w:rsidR="001632AD">
        <w:t>и</w:t>
      </w:r>
      <w:r w:rsidRPr="000912C0">
        <w:t xml:space="preserve"> организациям</w:t>
      </w:r>
      <w:r w:rsidR="001632AD">
        <w:t>и</w:t>
      </w:r>
      <w:r w:rsidRPr="000912C0">
        <w:t>;</w:t>
      </w:r>
    </w:p>
    <w:p w:rsidR="00687486" w:rsidRPr="000912C0" w:rsidRDefault="00687486" w:rsidP="00C3364B">
      <w:pPr>
        <w:spacing w:line="360" w:lineRule="auto"/>
        <w:ind w:firstLine="709"/>
        <w:jc w:val="both"/>
      </w:pPr>
      <w:r w:rsidRPr="000912C0">
        <w:t>2) нормативные правовые акты, соблюдение которых проверяется при</w:t>
      </w:r>
      <w:r w:rsidR="006153B5">
        <w:t> </w:t>
      </w:r>
      <w:r w:rsidRPr="000912C0">
        <w:t xml:space="preserve">осуществлении государственного контроля (надзора) за деятельностью саморегулируемых организаций, не содержат устаревших, избыточных </w:t>
      </w:r>
      <w:r>
        <w:br/>
      </w:r>
      <w:r w:rsidRPr="000912C0">
        <w:t>и дублирующих требований;</w:t>
      </w:r>
    </w:p>
    <w:p w:rsidR="00687486" w:rsidRPr="000912C0" w:rsidRDefault="00687486" w:rsidP="00C3364B">
      <w:pPr>
        <w:spacing w:line="360" w:lineRule="auto"/>
        <w:ind w:firstLine="709"/>
        <w:jc w:val="both"/>
      </w:pPr>
      <w:r w:rsidRPr="000912C0">
        <w:t>3) проблемных вопросов применения обязательных требований в</w:t>
      </w:r>
      <w:r w:rsidR="006153B5">
        <w:t> </w:t>
      </w:r>
      <w:r w:rsidRPr="000912C0">
        <w:t xml:space="preserve">системной взаимосвязи положений различных нормативных правовых актов, иных нормативных документов, в том числе вопросов недостаточной ясности </w:t>
      </w:r>
      <w:r>
        <w:br/>
      </w:r>
      <w:r w:rsidRPr="000912C0">
        <w:t>и взаимной согласованности обязательных требований, не выявлено;</w:t>
      </w:r>
    </w:p>
    <w:p w:rsidR="007B245B" w:rsidRPr="009F5E75" w:rsidRDefault="00687486" w:rsidP="00C3364B">
      <w:pPr>
        <w:spacing w:line="360" w:lineRule="auto"/>
        <w:ind w:firstLine="709"/>
        <w:jc w:val="both"/>
      </w:pPr>
      <w:r w:rsidRPr="000912C0">
        <w:t>4) саморегулируемым организациям необходимо принять дополнительные меры, направленные на повышение эффективности их работы по рассмотрению жалоб (обращений) на действия (бездействие) своих членов.</w:t>
      </w:r>
    </w:p>
    <w:sectPr w:rsidR="007B245B" w:rsidRPr="009F5E75" w:rsidSect="00D77BC6">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FD" w:rsidRDefault="004315FD" w:rsidP="00060BD3">
      <w:r>
        <w:separator/>
      </w:r>
    </w:p>
  </w:endnote>
  <w:endnote w:type="continuationSeparator" w:id="0">
    <w:p w:rsidR="004315FD" w:rsidRDefault="004315FD" w:rsidP="0006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FD" w:rsidRDefault="004315FD" w:rsidP="00060BD3">
      <w:r>
        <w:separator/>
      </w:r>
    </w:p>
  </w:footnote>
  <w:footnote w:type="continuationSeparator" w:id="0">
    <w:p w:rsidR="004315FD" w:rsidRDefault="004315FD" w:rsidP="0006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000380"/>
      <w:docPartObj>
        <w:docPartGallery w:val="Page Numbers (Top of Page)"/>
        <w:docPartUnique/>
      </w:docPartObj>
    </w:sdtPr>
    <w:sdtEndPr/>
    <w:sdtContent>
      <w:p w:rsidR="00E37906" w:rsidRDefault="00E37906">
        <w:pPr>
          <w:pStyle w:val="a5"/>
          <w:jc w:val="center"/>
        </w:pPr>
        <w:r w:rsidRPr="00060BD3">
          <w:rPr>
            <w:sz w:val="24"/>
            <w:szCs w:val="24"/>
          </w:rPr>
          <w:fldChar w:fldCharType="begin"/>
        </w:r>
        <w:r w:rsidRPr="00060BD3">
          <w:rPr>
            <w:sz w:val="24"/>
            <w:szCs w:val="24"/>
          </w:rPr>
          <w:instrText>PAGE   \* MERGEFORMAT</w:instrText>
        </w:r>
        <w:r w:rsidRPr="00060BD3">
          <w:rPr>
            <w:sz w:val="24"/>
            <w:szCs w:val="24"/>
          </w:rPr>
          <w:fldChar w:fldCharType="separate"/>
        </w:r>
        <w:r w:rsidR="000F4782">
          <w:rPr>
            <w:noProof/>
            <w:sz w:val="24"/>
            <w:szCs w:val="24"/>
          </w:rPr>
          <w:t>20</w:t>
        </w:r>
        <w:r w:rsidRPr="00060BD3">
          <w:rPr>
            <w:sz w:val="24"/>
            <w:szCs w:val="24"/>
          </w:rPr>
          <w:fldChar w:fldCharType="end"/>
        </w:r>
      </w:p>
    </w:sdtContent>
  </w:sdt>
  <w:p w:rsidR="00E37906" w:rsidRDefault="00E379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17D"/>
    <w:multiLevelType w:val="hybridMultilevel"/>
    <w:tmpl w:val="1AE06F64"/>
    <w:lvl w:ilvl="0" w:tplc="ECA29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6935CB"/>
    <w:multiLevelType w:val="hybridMultilevel"/>
    <w:tmpl w:val="D79E53D4"/>
    <w:lvl w:ilvl="0" w:tplc="C6AC6E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A462DC"/>
    <w:multiLevelType w:val="hybridMultilevel"/>
    <w:tmpl w:val="86247BA2"/>
    <w:lvl w:ilvl="0" w:tplc="082CC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F5052D"/>
    <w:multiLevelType w:val="hybridMultilevel"/>
    <w:tmpl w:val="D88AE8B8"/>
    <w:lvl w:ilvl="0" w:tplc="8CA2A5F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C326A1"/>
    <w:multiLevelType w:val="hybridMultilevel"/>
    <w:tmpl w:val="301C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322AFA"/>
    <w:multiLevelType w:val="hybridMultilevel"/>
    <w:tmpl w:val="57E0BCB8"/>
    <w:lvl w:ilvl="0" w:tplc="F6000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570C30"/>
    <w:multiLevelType w:val="hybridMultilevel"/>
    <w:tmpl w:val="B1A82C0A"/>
    <w:lvl w:ilvl="0" w:tplc="2A22A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213D84"/>
    <w:multiLevelType w:val="hybridMultilevel"/>
    <w:tmpl w:val="B24EEE00"/>
    <w:lvl w:ilvl="0" w:tplc="8B9095A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BD"/>
    <w:rsid w:val="00001C8D"/>
    <w:rsid w:val="00010AB8"/>
    <w:rsid w:val="00010CED"/>
    <w:rsid w:val="0001273B"/>
    <w:rsid w:val="00020822"/>
    <w:rsid w:val="000219F9"/>
    <w:rsid w:val="00023C67"/>
    <w:rsid w:val="000240B1"/>
    <w:rsid w:val="00031409"/>
    <w:rsid w:val="000335F4"/>
    <w:rsid w:val="00033C6E"/>
    <w:rsid w:val="00047331"/>
    <w:rsid w:val="00050848"/>
    <w:rsid w:val="00051438"/>
    <w:rsid w:val="00055231"/>
    <w:rsid w:val="00060BD3"/>
    <w:rsid w:val="00061687"/>
    <w:rsid w:val="00067207"/>
    <w:rsid w:val="0007129E"/>
    <w:rsid w:val="00071C65"/>
    <w:rsid w:val="00071EC3"/>
    <w:rsid w:val="000A33E6"/>
    <w:rsid w:val="000C44FB"/>
    <w:rsid w:val="000C5320"/>
    <w:rsid w:val="000C5351"/>
    <w:rsid w:val="000C7344"/>
    <w:rsid w:val="000D197E"/>
    <w:rsid w:val="000D6D72"/>
    <w:rsid w:val="000E0C6F"/>
    <w:rsid w:val="000E6363"/>
    <w:rsid w:val="000F4782"/>
    <w:rsid w:val="0010610E"/>
    <w:rsid w:val="00106625"/>
    <w:rsid w:val="001075E6"/>
    <w:rsid w:val="00107CB2"/>
    <w:rsid w:val="00110092"/>
    <w:rsid w:val="00111AC2"/>
    <w:rsid w:val="00135F32"/>
    <w:rsid w:val="00136B06"/>
    <w:rsid w:val="00146A68"/>
    <w:rsid w:val="00146DC9"/>
    <w:rsid w:val="00150662"/>
    <w:rsid w:val="00154B11"/>
    <w:rsid w:val="001551D9"/>
    <w:rsid w:val="001632AD"/>
    <w:rsid w:val="0016773E"/>
    <w:rsid w:val="00177D17"/>
    <w:rsid w:val="0018248E"/>
    <w:rsid w:val="001942DD"/>
    <w:rsid w:val="001A3DC2"/>
    <w:rsid w:val="001A4AC6"/>
    <w:rsid w:val="001B41FA"/>
    <w:rsid w:val="001D2CA0"/>
    <w:rsid w:val="001D4FAE"/>
    <w:rsid w:val="001D671B"/>
    <w:rsid w:val="001E42C4"/>
    <w:rsid w:val="001E720F"/>
    <w:rsid w:val="001E72B9"/>
    <w:rsid w:val="001F029B"/>
    <w:rsid w:val="001F29AF"/>
    <w:rsid w:val="001F7B46"/>
    <w:rsid w:val="00205082"/>
    <w:rsid w:val="0020633C"/>
    <w:rsid w:val="0020720B"/>
    <w:rsid w:val="00207C38"/>
    <w:rsid w:val="00211439"/>
    <w:rsid w:val="002203F0"/>
    <w:rsid w:val="00221D6A"/>
    <w:rsid w:val="002339CC"/>
    <w:rsid w:val="002402C9"/>
    <w:rsid w:val="0024668A"/>
    <w:rsid w:val="00252FB7"/>
    <w:rsid w:val="00255AB6"/>
    <w:rsid w:val="00256808"/>
    <w:rsid w:val="002749CF"/>
    <w:rsid w:val="002774A0"/>
    <w:rsid w:val="00285984"/>
    <w:rsid w:val="002914A1"/>
    <w:rsid w:val="00296C2A"/>
    <w:rsid w:val="002A0658"/>
    <w:rsid w:val="002A5A94"/>
    <w:rsid w:val="002A654B"/>
    <w:rsid w:val="002A687F"/>
    <w:rsid w:val="002B4E99"/>
    <w:rsid w:val="002C2341"/>
    <w:rsid w:val="002E4CEA"/>
    <w:rsid w:val="0030021B"/>
    <w:rsid w:val="00303FEC"/>
    <w:rsid w:val="00306493"/>
    <w:rsid w:val="0031311E"/>
    <w:rsid w:val="00314E7A"/>
    <w:rsid w:val="00327DDE"/>
    <w:rsid w:val="00327E7E"/>
    <w:rsid w:val="00343EA1"/>
    <w:rsid w:val="00347615"/>
    <w:rsid w:val="003523BC"/>
    <w:rsid w:val="00364398"/>
    <w:rsid w:val="003669D7"/>
    <w:rsid w:val="003775E9"/>
    <w:rsid w:val="00380C9C"/>
    <w:rsid w:val="0038389C"/>
    <w:rsid w:val="003948E0"/>
    <w:rsid w:val="003971F8"/>
    <w:rsid w:val="00397E13"/>
    <w:rsid w:val="003A1584"/>
    <w:rsid w:val="003A3AEE"/>
    <w:rsid w:val="003A54D4"/>
    <w:rsid w:val="003B1967"/>
    <w:rsid w:val="003B2963"/>
    <w:rsid w:val="003B502D"/>
    <w:rsid w:val="003B6324"/>
    <w:rsid w:val="003C00BC"/>
    <w:rsid w:val="003C0CBF"/>
    <w:rsid w:val="003D197D"/>
    <w:rsid w:val="003D4BCA"/>
    <w:rsid w:val="003E0B1D"/>
    <w:rsid w:val="003E2AA2"/>
    <w:rsid w:val="003E3E17"/>
    <w:rsid w:val="003E4350"/>
    <w:rsid w:val="003E4D0B"/>
    <w:rsid w:val="003E74AF"/>
    <w:rsid w:val="003F07F9"/>
    <w:rsid w:val="003F3CD3"/>
    <w:rsid w:val="0040314F"/>
    <w:rsid w:val="0040765F"/>
    <w:rsid w:val="00417D95"/>
    <w:rsid w:val="004315FD"/>
    <w:rsid w:val="00435653"/>
    <w:rsid w:val="00435E1B"/>
    <w:rsid w:val="00442EF6"/>
    <w:rsid w:val="004547F3"/>
    <w:rsid w:val="004630B0"/>
    <w:rsid w:val="004644DF"/>
    <w:rsid w:val="00467CF4"/>
    <w:rsid w:val="00492387"/>
    <w:rsid w:val="004A05A0"/>
    <w:rsid w:val="004B1756"/>
    <w:rsid w:val="004B3727"/>
    <w:rsid w:val="004B5627"/>
    <w:rsid w:val="004C0F3C"/>
    <w:rsid w:val="004C3E16"/>
    <w:rsid w:val="004C75B5"/>
    <w:rsid w:val="004D3BBF"/>
    <w:rsid w:val="004D5812"/>
    <w:rsid w:val="004E4762"/>
    <w:rsid w:val="004E507D"/>
    <w:rsid w:val="004F15ED"/>
    <w:rsid w:val="004F3BE8"/>
    <w:rsid w:val="004F5E3E"/>
    <w:rsid w:val="004F6B3D"/>
    <w:rsid w:val="004F720B"/>
    <w:rsid w:val="00505833"/>
    <w:rsid w:val="00513548"/>
    <w:rsid w:val="00514D4F"/>
    <w:rsid w:val="00515851"/>
    <w:rsid w:val="00515F8B"/>
    <w:rsid w:val="00525232"/>
    <w:rsid w:val="00530935"/>
    <w:rsid w:val="005338A0"/>
    <w:rsid w:val="0053471B"/>
    <w:rsid w:val="005408D8"/>
    <w:rsid w:val="005444CE"/>
    <w:rsid w:val="005468F4"/>
    <w:rsid w:val="00555C3C"/>
    <w:rsid w:val="005623D3"/>
    <w:rsid w:val="0056446D"/>
    <w:rsid w:val="00567D69"/>
    <w:rsid w:val="005719E0"/>
    <w:rsid w:val="00573D93"/>
    <w:rsid w:val="005754F3"/>
    <w:rsid w:val="00581F08"/>
    <w:rsid w:val="0058413D"/>
    <w:rsid w:val="0058683E"/>
    <w:rsid w:val="00587FEE"/>
    <w:rsid w:val="00590416"/>
    <w:rsid w:val="00592701"/>
    <w:rsid w:val="00594684"/>
    <w:rsid w:val="005A7B44"/>
    <w:rsid w:val="005B0B9A"/>
    <w:rsid w:val="005B6212"/>
    <w:rsid w:val="005B6A47"/>
    <w:rsid w:val="005D0968"/>
    <w:rsid w:val="005D2C2D"/>
    <w:rsid w:val="005D3A40"/>
    <w:rsid w:val="005E30DB"/>
    <w:rsid w:val="005F1DEA"/>
    <w:rsid w:val="00610B35"/>
    <w:rsid w:val="00612BF3"/>
    <w:rsid w:val="006134C3"/>
    <w:rsid w:val="006151A5"/>
    <w:rsid w:val="006153B5"/>
    <w:rsid w:val="00616904"/>
    <w:rsid w:val="0064209C"/>
    <w:rsid w:val="0065322A"/>
    <w:rsid w:val="006560FD"/>
    <w:rsid w:val="00662815"/>
    <w:rsid w:val="006667E4"/>
    <w:rsid w:val="00676327"/>
    <w:rsid w:val="0067780F"/>
    <w:rsid w:val="00687486"/>
    <w:rsid w:val="0069214E"/>
    <w:rsid w:val="00693915"/>
    <w:rsid w:val="00695601"/>
    <w:rsid w:val="006B4875"/>
    <w:rsid w:val="006B4C41"/>
    <w:rsid w:val="006B4E80"/>
    <w:rsid w:val="006C1ADC"/>
    <w:rsid w:val="006C614A"/>
    <w:rsid w:val="006D3AB1"/>
    <w:rsid w:val="006D4EC2"/>
    <w:rsid w:val="006D53E4"/>
    <w:rsid w:val="006D6771"/>
    <w:rsid w:val="006D7099"/>
    <w:rsid w:val="006F2FE7"/>
    <w:rsid w:val="006F5F5A"/>
    <w:rsid w:val="006F6084"/>
    <w:rsid w:val="007001C7"/>
    <w:rsid w:val="00714357"/>
    <w:rsid w:val="00715E09"/>
    <w:rsid w:val="007168D0"/>
    <w:rsid w:val="007202EE"/>
    <w:rsid w:val="00721303"/>
    <w:rsid w:val="00725D86"/>
    <w:rsid w:val="00727604"/>
    <w:rsid w:val="007317D9"/>
    <w:rsid w:val="00734FD0"/>
    <w:rsid w:val="00735F12"/>
    <w:rsid w:val="0073759F"/>
    <w:rsid w:val="007426A4"/>
    <w:rsid w:val="00743A6D"/>
    <w:rsid w:val="007452BE"/>
    <w:rsid w:val="00747E7A"/>
    <w:rsid w:val="007536D0"/>
    <w:rsid w:val="00753C1F"/>
    <w:rsid w:val="00762101"/>
    <w:rsid w:val="00763F00"/>
    <w:rsid w:val="00767925"/>
    <w:rsid w:val="0077193D"/>
    <w:rsid w:val="00774A7E"/>
    <w:rsid w:val="00775A10"/>
    <w:rsid w:val="00781A0E"/>
    <w:rsid w:val="00793217"/>
    <w:rsid w:val="007A3B4B"/>
    <w:rsid w:val="007B245B"/>
    <w:rsid w:val="007C78CA"/>
    <w:rsid w:val="007F68F4"/>
    <w:rsid w:val="008039C0"/>
    <w:rsid w:val="0080784D"/>
    <w:rsid w:val="00810A2E"/>
    <w:rsid w:val="00810F31"/>
    <w:rsid w:val="00813A59"/>
    <w:rsid w:val="0081431A"/>
    <w:rsid w:val="008217C6"/>
    <w:rsid w:val="0082579F"/>
    <w:rsid w:val="0083039E"/>
    <w:rsid w:val="00833225"/>
    <w:rsid w:val="0084096C"/>
    <w:rsid w:val="00841201"/>
    <w:rsid w:val="00854E4A"/>
    <w:rsid w:val="00863A02"/>
    <w:rsid w:val="00865522"/>
    <w:rsid w:val="008721CE"/>
    <w:rsid w:val="00880894"/>
    <w:rsid w:val="00880FFB"/>
    <w:rsid w:val="00893B74"/>
    <w:rsid w:val="00897945"/>
    <w:rsid w:val="008B0026"/>
    <w:rsid w:val="008B11C7"/>
    <w:rsid w:val="008B7B95"/>
    <w:rsid w:val="008C57BD"/>
    <w:rsid w:val="008C7D91"/>
    <w:rsid w:val="008E5AE3"/>
    <w:rsid w:val="008F6550"/>
    <w:rsid w:val="008F7174"/>
    <w:rsid w:val="009162B3"/>
    <w:rsid w:val="00925E79"/>
    <w:rsid w:val="0093096F"/>
    <w:rsid w:val="009312E0"/>
    <w:rsid w:val="00933861"/>
    <w:rsid w:val="0094030B"/>
    <w:rsid w:val="00944CFB"/>
    <w:rsid w:val="00954425"/>
    <w:rsid w:val="009567A5"/>
    <w:rsid w:val="00961EA8"/>
    <w:rsid w:val="00966F6B"/>
    <w:rsid w:val="00972AE5"/>
    <w:rsid w:val="00995AA5"/>
    <w:rsid w:val="009A3403"/>
    <w:rsid w:val="009A3691"/>
    <w:rsid w:val="009A4B73"/>
    <w:rsid w:val="009A6181"/>
    <w:rsid w:val="009B2449"/>
    <w:rsid w:val="009B6C0C"/>
    <w:rsid w:val="009D706C"/>
    <w:rsid w:val="009E55F1"/>
    <w:rsid w:val="009F4F23"/>
    <w:rsid w:val="009F5E75"/>
    <w:rsid w:val="00A01478"/>
    <w:rsid w:val="00A0284C"/>
    <w:rsid w:val="00A07939"/>
    <w:rsid w:val="00A14737"/>
    <w:rsid w:val="00A15408"/>
    <w:rsid w:val="00A201A3"/>
    <w:rsid w:val="00A23B25"/>
    <w:rsid w:val="00A2493C"/>
    <w:rsid w:val="00A256BD"/>
    <w:rsid w:val="00A41C73"/>
    <w:rsid w:val="00A5476D"/>
    <w:rsid w:val="00A611C0"/>
    <w:rsid w:val="00A63DF5"/>
    <w:rsid w:val="00A65276"/>
    <w:rsid w:val="00A71DFC"/>
    <w:rsid w:val="00A73A8D"/>
    <w:rsid w:val="00A83E5E"/>
    <w:rsid w:val="00A92E09"/>
    <w:rsid w:val="00A93D45"/>
    <w:rsid w:val="00A965EC"/>
    <w:rsid w:val="00AB3397"/>
    <w:rsid w:val="00AB5398"/>
    <w:rsid w:val="00AC2EC2"/>
    <w:rsid w:val="00AC5C99"/>
    <w:rsid w:val="00AD31C4"/>
    <w:rsid w:val="00AE348E"/>
    <w:rsid w:val="00AE4264"/>
    <w:rsid w:val="00AE5ED3"/>
    <w:rsid w:val="00AF4D49"/>
    <w:rsid w:val="00AF6866"/>
    <w:rsid w:val="00B029F3"/>
    <w:rsid w:val="00B232D6"/>
    <w:rsid w:val="00B247FF"/>
    <w:rsid w:val="00B33EB0"/>
    <w:rsid w:val="00B40D3F"/>
    <w:rsid w:val="00B41379"/>
    <w:rsid w:val="00B43C4F"/>
    <w:rsid w:val="00B47BF7"/>
    <w:rsid w:val="00B53651"/>
    <w:rsid w:val="00B54CF1"/>
    <w:rsid w:val="00B56889"/>
    <w:rsid w:val="00B67D9D"/>
    <w:rsid w:val="00B711BF"/>
    <w:rsid w:val="00B82A24"/>
    <w:rsid w:val="00B85890"/>
    <w:rsid w:val="00B9657E"/>
    <w:rsid w:val="00B97949"/>
    <w:rsid w:val="00B97F6A"/>
    <w:rsid w:val="00BA27A1"/>
    <w:rsid w:val="00BA2E37"/>
    <w:rsid w:val="00BB62E1"/>
    <w:rsid w:val="00BB7AD2"/>
    <w:rsid w:val="00BC722D"/>
    <w:rsid w:val="00BD7F08"/>
    <w:rsid w:val="00BE3FED"/>
    <w:rsid w:val="00BE57B0"/>
    <w:rsid w:val="00BE61D8"/>
    <w:rsid w:val="00BE731A"/>
    <w:rsid w:val="00BF0704"/>
    <w:rsid w:val="00BF3056"/>
    <w:rsid w:val="00C01D02"/>
    <w:rsid w:val="00C067A7"/>
    <w:rsid w:val="00C11111"/>
    <w:rsid w:val="00C118D9"/>
    <w:rsid w:val="00C17BB9"/>
    <w:rsid w:val="00C23E88"/>
    <w:rsid w:val="00C3364B"/>
    <w:rsid w:val="00C47CB5"/>
    <w:rsid w:val="00C530E5"/>
    <w:rsid w:val="00C547B0"/>
    <w:rsid w:val="00C67CD3"/>
    <w:rsid w:val="00C703EA"/>
    <w:rsid w:val="00C85CD7"/>
    <w:rsid w:val="00C96050"/>
    <w:rsid w:val="00CC251C"/>
    <w:rsid w:val="00CC57D2"/>
    <w:rsid w:val="00CD00CF"/>
    <w:rsid w:val="00CD020F"/>
    <w:rsid w:val="00CD1FA4"/>
    <w:rsid w:val="00CD3A3D"/>
    <w:rsid w:val="00CD3FE2"/>
    <w:rsid w:val="00CD7322"/>
    <w:rsid w:val="00CE30BD"/>
    <w:rsid w:val="00CE7B17"/>
    <w:rsid w:val="00CF168E"/>
    <w:rsid w:val="00CF497B"/>
    <w:rsid w:val="00CF5154"/>
    <w:rsid w:val="00D04EF1"/>
    <w:rsid w:val="00D0531A"/>
    <w:rsid w:val="00D12223"/>
    <w:rsid w:val="00D1779D"/>
    <w:rsid w:val="00D23D8B"/>
    <w:rsid w:val="00D240E6"/>
    <w:rsid w:val="00D37360"/>
    <w:rsid w:val="00D52FEB"/>
    <w:rsid w:val="00D56042"/>
    <w:rsid w:val="00D649EB"/>
    <w:rsid w:val="00D6663D"/>
    <w:rsid w:val="00D72BC0"/>
    <w:rsid w:val="00D73880"/>
    <w:rsid w:val="00D7558A"/>
    <w:rsid w:val="00D75E0A"/>
    <w:rsid w:val="00D774AC"/>
    <w:rsid w:val="00D77BC6"/>
    <w:rsid w:val="00D947CF"/>
    <w:rsid w:val="00DA21D9"/>
    <w:rsid w:val="00DA341F"/>
    <w:rsid w:val="00DB3808"/>
    <w:rsid w:val="00DB7F31"/>
    <w:rsid w:val="00DC7B53"/>
    <w:rsid w:val="00DD23F7"/>
    <w:rsid w:val="00DD2BBA"/>
    <w:rsid w:val="00DE2789"/>
    <w:rsid w:val="00DE3A91"/>
    <w:rsid w:val="00DE4895"/>
    <w:rsid w:val="00DF0936"/>
    <w:rsid w:val="00DF4EEF"/>
    <w:rsid w:val="00E00854"/>
    <w:rsid w:val="00E0137A"/>
    <w:rsid w:val="00E01424"/>
    <w:rsid w:val="00E04DDF"/>
    <w:rsid w:val="00E255B0"/>
    <w:rsid w:val="00E26C24"/>
    <w:rsid w:val="00E2776E"/>
    <w:rsid w:val="00E311D2"/>
    <w:rsid w:val="00E348C1"/>
    <w:rsid w:val="00E35602"/>
    <w:rsid w:val="00E37906"/>
    <w:rsid w:val="00E424FD"/>
    <w:rsid w:val="00E45532"/>
    <w:rsid w:val="00E4632E"/>
    <w:rsid w:val="00E603DB"/>
    <w:rsid w:val="00E6250B"/>
    <w:rsid w:val="00E6472B"/>
    <w:rsid w:val="00E64F8F"/>
    <w:rsid w:val="00E7100E"/>
    <w:rsid w:val="00E71E74"/>
    <w:rsid w:val="00E74454"/>
    <w:rsid w:val="00E76F08"/>
    <w:rsid w:val="00E843E5"/>
    <w:rsid w:val="00E94AE2"/>
    <w:rsid w:val="00E95A70"/>
    <w:rsid w:val="00EA2B90"/>
    <w:rsid w:val="00EB16B9"/>
    <w:rsid w:val="00EC02BB"/>
    <w:rsid w:val="00EC6570"/>
    <w:rsid w:val="00EE56D1"/>
    <w:rsid w:val="00EE7D2B"/>
    <w:rsid w:val="00EF7E54"/>
    <w:rsid w:val="00F0525F"/>
    <w:rsid w:val="00F06225"/>
    <w:rsid w:val="00F064EC"/>
    <w:rsid w:val="00F14387"/>
    <w:rsid w:val="00F14E86"/>
    <w:rsid w:val="00F1674B"/>
    <w:rsid w:val="00F26B61"/>
    <w:rsid w:val="00F27E21"/>
    <w:rsid w:val="00F31373"/>
    <w:rsid w:val="00F32D0E"/>
    <w:rsid w:val="00F41C70"/>
    <w:rsid w:val="00F41ECB"/>
    <w:rsid w:val="00F44C33"/>
    <w:rsid w:val="00F46316"/>
    <w:rsid w:val="00F47495"/>
    <w:rsid w:val="00F54A0F"/>
    <w:rsid w:val="00F5709F"/>
    <w:rsid w:val="00F57593"/>
    <w:rsid w:val="00F63B44"/>
    <w:rsid w:val="00F63F4F"/>
    <w:rsid w:val="00F652D2"/>
    <w:rsid w:val="00F655BA"/>
    <w:rsid w:val="00F721CE"/>
    <w:rsid w:val="00F73E54"/>
    <w:rsid w:val="00F751D4"/>
    <w:rsid w:val="00F95BBC"/>
    <w:rsid w:val="00FA32EF"/>
    <w:rsid w:val="00FA38AE"/>
    <w:rsid w:val="00FA3D7F"/>
    <w:rsid w:val="00FA6068"/>
    <w:rsid w:val="00FA73B8"/>
    <w:rsid w:val="00FB0CC6"/>
    <w:rsid w:val="00FB4AE1"/>
    <w:rsid w:val="00FD4AB2"/>
    <w:rsid w:val="00FD531C"/>
    <w:rsid w:val="00FD5951"/>
    <w:rsid w:val="00FD5BDB"/>
    <w:rsid w:val="00FE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2ABA"/>
  <w15:docId w15:val="{3A72C67F-7845-491E-871F-407A0247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245B"/>
    <w:pPr>
      <w:spacing w:before="360" w:after="360"/>
      <w:ind w:firstLine="709"/>
      <w:jc w:val="center"/>
      <w:outlineLvl w:val="0"/>
    </w:pPr>
    <w:rPr>
      <w:rFonts w:eastAsia="Calibri"/>
      <w:color w:val="000000"/>
    </w:rPr>
  </w:style>
  <w:style w:type="paragraph" w:styleId="2">
    <w:name w:val="heading 2"/>
    <w:basedOn w:val="a"/>
    <w:next w:val="a"/>
    <w:link w:val="20"/>
    <w:uiPriority w:val="9"/>
    <w:semiHidden/>
    <w:unhideWhenUsed/>
    <w:qFormat/>
    <w:rsid w:val="000219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BBF"/>
    <w:pPr>
      <w:ind w:left="720"/>
      <w:contextualSpacing/>
    </w:pPr>
  </w:style>
  <w:style w:type="table" w:styleId="a4">
    <w:name w:val="Table Grid"/>
    <w:basedOn w:val="a1"/>
    <w:uiPriority w:val="59"/>
    <w:rsid w:val="003A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0BD3"/>
    <w:pPr>
      <w:tabs>
        <w:tab w:val="center" w:pos="4677"/>
        <w:tab w:val="right" w:pos="9355"/>
      </w:tabs>
    </w:pPr>
  </w:style>
  <w:style w:type="character" w:customStyle="1" w:styleId="a6">
    <w:name w:val="Верхний колонтитул Знак"/>
    <w:basedOn w:val="a0"/>
    <w:link w:val="a5"/>
    <w:uiPriority w:val="99"/>
    <w:rsid w:val="00060BD3"/>
  </w:style>
  <w:style w:type="paragraph" w:styleId="a7">
    <w:name w:val="footer"/>
    <w:basedOn w:val="a"/>
    <w:link w:val="a8"/>
    <w:uiPriority w:val="99"/>
    <w:unhideWhenUsed/>
    <w:rsid w:val="00060BD3"/>
    <w:pPr>
      <w:tabs>
        <w:tab w:val="center" w:pos="4677"/>
        <w:tab w:val="right" w:pos="9355"/>
      </w:tabs>
    </w:pPr>
  </w:style>
  <w:style w:type="character" w:customStyle="1" w:styleId="a8">
    <w:name w:val="Нижний колонтитул Знак"/>
    <w:basedOn w:val="a0"/>
    <w:link w:val="a7"/>
    <w:uiPriority w:val="99"/>
    <w:rsid w:val="00060BD3"/>
  </w:style>
  <w:style w:type="character" w:customStyle="1" w:styleId="10">
    <w:name w:val="Заголовок 1 Знак"/>
    <w:basedOn w:val="a0"/>
    <w:link w:val="1"/>
    <w:uiPriority w:val="9"/>
    <w:rsid w:val="007B245B"/>
    <w:rPr>
      <w:rFonts w:eastAsia="Calibri"/>
      <w:color w:val="000000"/>
    </w:rPr>
  </w:style>
  <w:style w:type="character" w:customStyle="1" w:styleId="blk">
    <w:name w:val="blk"/>
    <w:rsid w:val="00721303"/>
  </w:style>
  <w:style w:type="paragraph" w:styleId="a9">
    <w:name w:val="Balloon Text"/>
    <w:basedOn w:val="a"/>
    <w:link w:val="aa"/>
    <w:uiPriority w:val="99"/>
    <w:semiHidden/>
    <w:unhideWhenUsed/>
    <w:rsid w:val="00BB62E1"/>
    <w:rPr>
      <w:rFonts w:ascii="Tahoma" w:hAnsi="Tahoma" w:cs="Tahoma"/>
      <w:sz w:val="16"/>
      <w:szCs w:val="16"/>
    </w:rPr>
  </w:style>
  <w:style w:type="character" w:customStyle="1" w:styleId="aa">
    <w:name w:val="Текст выноски Знак"/>
    <w:basedOn w:val="a0"/>
    <w:link w:val="a9"/>
    <w:uiPriority w:val="99"/>
    <w:semiHidden/>
    <w:rsid w:val="00BB62E1"/>
    <w:rPr>
      <w:rFonts w:ascii="Tahoma" w:hAnsi="Tahoma" w:cs="Tahoma"/>
      <w:sz w:val="16"/>
      <w:szCs w:val="16"/>
    </w:rPr>
  </w:style>
  <w:style w:type="character" w:styleId="ab">
    <w:name w:val="annotation reference"/>
    <w:basedOn w:val="a0"/>
    <w:uiPriority w:val="99"/>
    <w:semiHidden/>
    <w:unhideWhenUsed/>
    <w:rsid w:val="008039C0"/>
    <w:rPr>
      <w:sz w:val="16"/>
      <w:szCs w:val="16"/>
    </w:rPr>
  </w:style>
  <w:style w:type="paragraph" w:styleId="ac">
    <w:name w:val="annotation text"/>
    <w:basedOn w:val="a"/>
    <w:link w:val="ad"/>
    <w:uiPriority w:val="99"/>
    <w:semiHidden/>
    <w:unhideWhenUsed/>
    <w:rsid w:val="008039C0"/>
    <w:rPr>
      <w:sz w:val="20"/>
      <w:szCs w:val="20"/>
    </w:rPr>
  </w:style>
  <w:style w:type="character" w:customStyle="1" w:styleId="ad">
    <w:name w:val="Текст примечания Знак"/>
    <w:basedOn w:val="a0"/>
    <w:link w:val="ac"/>
    <w:uiPriority w:val="99"/>
    <w:semiHidden/>
    <w:rsid w:val="008039C0"/>
    <w:rPr>
      <w:sz w:val="20"/>
      <w:szCs w:val="20"/>
    </w:rPr>
  </w:style>
  <w:style w:type="paragraph" w:styleId="ae">
    <w:name w:val="annotation subject"/>
    <w:basedOn w:val="ac"/>
    <w:next w:val="ac"/>
    <w:link w:val="af"/>
    <w:uiPriority w:val="99"/>
    <w:semiHidden/>
    <w:unhideWhenUsed/>
    <w:rsid w:val="008039C0"/>
    <w:rPr>
      <w:b/>
      <w:bCs/>
    </w:rPr>
  </w:style>
  <w:style w:type="character" w:customStyle="1" w:styleId="af">
    <w:name w:val="Тема примечания Знак"/>
    <w:basedOn w:val="ad"/>
    <w:link w:val="ae"/>
    <w:uiPriority w:val="99"/>
    <w:semiHidden/>
    <w:rsid w:val="008039C0"/>
    <w:rPr>
      <w:b/>
      <w:bCs/>
      <w:sz w:val="20"/>
      <w:szCs w:val="20"/>
    </w:rPr>
  </w:style>
  <w:style w:type="character" w:customStyle="1" w:styleId="20">
    <w:name w:val="Заголовок 2 Знак"/>
    <w:basedOn w:val="a0"/>
    <w:link w:val="2"/>
    <w:uiPriority w:val="9"/>
    <w:semiHidden/>
    <w:rsid w:val="000219F9"/>
    <w:rPr>
      <w:rFonts w:asciiTheme="majorHAnsi" w:eastAsiaTheme="majorEastAsia" w:hAnsiTheme="majorHAnsi" w:cstheme="majorBidi"/>
      <w:color w:val="365F91" w:themeColor="accent1" w:themeShade="BF"/>
      <w:sz w:val="26"/>
      <w:szCs w:val="26"/>
    </w:rPr>
  </w:style>
  <w:style w:type="character" w:styleId="af0">
    <w:name w:val="Hyperlink"/>
    <w:basedOn w:val="a0"/>
    <w:uiPriority w:val="99"/>
    <w:semiHidden/>
    <w:unhideWhenUsed/>
    <w:rsid w:val="00110092"/>
    <w:rPr>
      <w:color w:val="0000FF"/>
      <w:u w:val="single"/>
    </w:rPr>
  </w:style>
  <w:style w:type="character" w:styleId="af1">
    <w:name w:val="FollowedHyperlink"/>
    <w:basedOn w:val="a0"/>
    <w:uiPriority w:val="99"/>
    <w:semiHidden/>
    <w:unhideWhenUsed/>
    <w:rsid w:val="00AE4264"/>
    <w:rPr>
      <w:color w:val="800080" w:themeColor="followedHyperlink"/>
      <w:u w:val="single"/>
    </w:rPr>
  </w:style>
  <w:style w:type="character" w:customStyle="1" w:styleId="0pt">
    <w:name w:val="Основной текст + Полужирный;Курсив;Интервал 0 pt"/>
    <w:basedOn w:val="a0"/>
    <w:rsid w:val="0064209C"/>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paragraph" w:styleId="af2">
    <w:name w:val="No Spacing"/>
    <w:basedOn w:val="a"/>
    <w:uiPriority w:val="1"/>
    <w:qFormat/>
    <w:rsid w:val="0064209C"/>
    <w:pPr>
      <w:widowControl w:val="0"/>
      <w:spacing w:line="360" w:lineRule="auto"/>
      <w:ind w:firstLine="709"/>
      <w:jc w:val="both"/>
    </w:pPr>
    <w:rPr>
      <w:rFonts w:eastAsia="Courier New"/>
      <w:color w:val="000000"/>
      <w:lang w:eastAsia="ru-RU"/>
    </w:rPr>
  </w:style>
  <w:style w:type="paragraph" w:customStyle="1" w:styleId="ConsPlusNormal">
    <w:name w:val="ConsPlusNormal"/>
    <w:rsid w:val="0064209C"/>
    <w:pPr>
      <w:widowControl w:val="0"/>
      <w:autoSpaceDE w:val="0"/>
      <w:autoSpaceDN w:val="0"/>
    </w:pPr>
    <w:rPr>
      <w:rFonts w:ascii="Calibri" w:eastAsia="Times New Roman" w:hAnsi="Calibri" w:cs="Calibri"/>
      <w:sz w:val="22"/>
      <w:szCs w:val="20"/>
      <w:lang w:eastAsia="ru-RU"/>
    </w:rPr>
  </w:style>
  <w:style w:type="character" w:customStyle="1" w:styleId="af3">
    <w:name w:val="Основной текст_"/>
    <w:basedOn w:val="a0"/>
    <w:link w:val="21"/>
    <w:rsid w:val="00B97F6A"/>
    <w:rPr>
      <w:rFonts w:eastAsia="Times New Roman"/>
      <w:sz w:val="25"/>
      <w:szCs w:val="25"/>
      <w:shd w:val="clear" w:color="auto" w:fill="FFFFFF"/>
    </w:rPr>
  </w:style>
  <w:style w:type="character" w:customStyle="1" w:styleId="11">
    <w:name w:val="Основной текст1"/>
    <w:basedOn w:val="af3"/>
    <w:rsid w:val="00B97F6A"/>
    <w:rPr>
      <w:rFonts w:eastAsia="Times New Roman"/>
      <w:color w:val="000000"/>
      <w:spacing w:val="0"/>
      <w:w w:val="100"/>
      <w:position w:val="0"/>
      <w:sz w:val="25"/>
      <w:szCs w:val="25"/>
      <w:u w:val="single"/>
      <w:shd w:val="clear" w:color="auto" w:fill="FFFFFF"/>
      <w:lang w:val="ru-RU"/>
    </w:rPr>
  </w:style>
  <w:style w:type="paragraph" w:customStyle="1" w:styleId="21">
    <w:name w:val="Основной текст2"/>
    <w:basedOn w:val="a"/>
    <w:link w:val="af3"/>
    <w:rsid w:val="00B97F6A"/>
    <w:pPr>
      <w:widowControl w:val="0"/>
      <w:shd w:val="clear" w:color="auto" w:fill="FFFFFF"/>
      <w:spacing w:before="60" w:after="60" w:line="0" w:lineRule="atLeast"/>
    </w:pPr>
    <w:rPr>
      <w:rFonts w:eastAsia="Times New Roman"/>
      <w:sz w:val="25"/>
      <w:szCs w:val="25"/>
    </w:rPr>
  </w:style>
  <w:style w:type="character" w:customStyle="1" w:styleId="22">
    <w:name w:val="Основной текст (2)_"/>
    <w:link w:val="23"/>
    <w:rsid w:val="00207C38"/>
    <w:rPr>
      <w:rFonts w:eastAsia="Times New Roman"/>
      <w:shd w:val="clear" w:color="auto" w:fill="FFFFFF"/>
    </w:rPr>
  </w:style>
  <w:style w:type="paragraph" w:customStyle="1" w:styleId="23">
    <w:name w:val="Основной текст (2)"/>
    <w:basedOn w:val="a"/>
    <w:link w:val="22"/>
    <w:rsid w:val="00207C38"/>
    <w:pPr>
      <w:widowControl w:val="0"/>
      <w:shd w:val="clear" w:color="auto" w:fill="FFFFFF"/>
      <w:spacing w:before="360" w:line="341" w:lineRule="exact"/>
      <w:jc w:val="center"/>
    </w:pPr>
    <w:rPr>
      <w:rFonts w:eastAsia="Times New Roman"/>
    </w:rPr>
  </w:style>
  <w:style w:type="character" w:customStyle="1" w:styleId="FontStyle11">
    <w:name w:val="Font Style11"/>
    <w:uiPriority w:val="99"/>
    <w:rsid w:val="00A65276"/>
    <w:rPr>
      <w:rFonts w:ascii="Sylfaen" w:hAnsi="Sylfaen" w:cs="Sylfaen"/>
      <w:sz w:val="26"/>
      <w:szCs w:val="26"/>
    </w:rPr>
  </w:style>
  <w:style w:type="character" w:customStyle="1" w:styleId="212pt">
    <w:name w:val="Основной текст (2) + 12 pt;Полужирный"/>
    <w:rsid w:val="00581F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692">
      <w:bodyDiv w:val="1"/>
      <w:marLeft w:val="0"/>
      <w:marRight w:val="0"/>
      <w:marTop w:val="0"/>
      <w:marBottom w:val="0"/>
      <w:divBdr>
        <w:top w:val="none" w:sz="0" w:space="0" w:color="auto"/>
        <w:left w:val="none" w:sz="0" w:space="0" w:color="auto"/>
        <w:bottom w:val="none" w:sz="0" w:space="0" w:color="auto"/>
        <w:right w:val="none" w:sz="0" w:space="0" w:color="auto"/>
      </w:divBdr>
    </w:div>
    <w:div w:id="922301129">
      <w:bodyDiv w:val="1"/>
      <w:marLeft w:val="0"/>
      <w:marRight w:val="0"/>
      <w:marTop w:val="0"/>
      <w:marBottom w:val="0"/>
      <w:divBdr>
        <w:top w:val="none" w:sz="0" w:space="0" w:color="auto"/>
        <w:left w:val="none" w:sz="0" w:space="0" w:color="auto"/>
        <w:bottom w:val="none" w:sz="0" w:space="0" w:color="auto"/>
        <w:right w:val="none" w:sz="0" w:space="0" w:color="auto"/>
      </w:divBdr>
      <w:divsChild>
        <w:div w:id="253247809">
          <w:marLeft w:val="0"/>
          <w:marRight w:val="0"/>
          <w:marTop w:val="120"/>
          <w:marBottom w:val="0"/>
          <w:divBdr>
            <w:top w:val="none" w:sz="0" w:space="0" w:color="auto"/>
            <w:left w:val="none" w:sz="0" w:space="0" w:color="auto"/>
            <w:bottom w:val="none" w:sz="0" w:space="0" w:color="auto"/>
            <w:right w:val="none" w:sz="0" w:space="0" w:color="auto"/>
          </w:divBdr>
        </w:div>
        <w:div w:id="319694475">
          <w:marLeft w:val="0"/>
          <w:marRight w:val="0"/>
          <w:marTop w:val="120"/>
          <w:marBottom w:val="0"/>
          <w:divBdr>
            <w:top w:val="none" w:sz="0" w:space="0" w:color="auto"/>
            <w:left w:val="none" w:sz="0" w:space="0" w:color="auto"/>
            <w:bottom w:val="none" w:sz="0" w:space="0" w:color="auto"/>
            <w:right w:val="none" w:sz="0" w:space="0" w:color="auto"/>
          </w:divBdr>
        </w:div>
        <w:div w:id="620303635">
          <w:marLeft w:val="0"/>
          <w:marRight w:val="0"/>
          <w:marTop w:val="120"/>
          <w:marBottom w:val="0"/>
          <w:divBdr>
            <w:top w:val="none" w:sz="0" w:space="0" w:color="auto"/>
            <w:left w:val="none" w:sz="0" w:space="0" w:color="auto"/>
            <w:bottom w:val="none" w:sz="0" w:space="0" w:color="auto"/>
            <w:right w:val="none" w:sz="0" w:space="0" w:color="auto"/>
          </w:divBdr>
        </w:div>
        <w:div w:id="1742172770">
          <w:marLeft w:val="0"/>
          <w:marRight w:val="0"/>
          <w:marTop w:val="120"/>
          <w:marBottom w:val="0"/>
          <w:divBdr>
            <w:top w:val="none" w:sz="0" w:space="0" w:color="auto"/>
            <w:left w:val="none" w:sz="0" w:space="0" w:color="auto"/>
            <w:bottom w:val="none" w:sz="0" w:space="0" w:color="auto"/>
            <w:right w:val="none" w:sz="0" w:space="0" w:color="auto"/>
          </w:divBdr>
        </w:div>
        <w:div w:id="2018994667">
          <w:marLeft w:val="0"/>
          <w:marRight w:val="0"/>
          <w:marTop w:val="120"/>
          <w:marBottom w:val="0"/>
          <w:divBdr>
            <w:top w:val="none" w:sz="0" w:space="0" w:color="auto"/>
            <w:left w:val="none" w:sz="0" w:space="0" w:color="auto"/>
            <w:bottom w:val="none" w:sz="0" w:space="0" w:color="auto"/>
            <w:right w:val="none" w:sz="0" w:space="0" w:color="auto"/>
          </w:divBdr>
        </w:div>
      </w:divsChild>
    </w:div>
    <w:div w:id="9817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289055/" TargetMode="External"/><Relationship Id="rId4" Type="http://schemas.openxmlformats.org/officeDocument/2006/relationships/settings" Target="settings.xml"/><Relationship Id="rId9" Type="http://schemas.openxmlformats.org/officeDocument/2006/relationships/hyperlink" Target="http://www.consultant.ru/document/cons_doc_LAW_344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5E84-E7A5-4E50-9793-CC259E50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36</Pages>
  <Words>9389</Words>
  <Characters>53518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Козлова Светлана Вячеславовна</cp:lastModifiedBy>
  <cp:revision>111</cp:revision>
  <cp:lastPrinted>2021-07-07T15:05:00Z</cp:lastPrinted>
  <dcterms:created xsi:type="dcterms:W3CDTF">2021-07-06T11:10:00Z</dcterms:created>
  <dcterms:modified xsi:type="dcterms:W3CDTF">2021-07-13T11:48:00Z</dcterms:modified>
</cp:coreProperties>
</file>