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" w:type="dxa"/>
        <w:tblLook w:val="01E0" w:firstRow="1" w:lastRow="1" w:firstColumn="1" w:lastColumn="1" w:noHBand="0" w:noVBand="0"/>
      </w:tblPr>
      <w:tblGrid>
        <w:gridCol w:w="9183"/>
      </w:tblGrid>
      <w:tr w:rsidR="007C6D18" w:rsidRPr="00141F98" w:rsidTr="00E03716">
        <w:trPr>
          <w:trHeight w:val="20"/>
        </w:trPr>
        <w:tc>
          <w:tcPr>
            <w:tcW w:w="9183" w:type="dxa"/>
            <w:shd w:val="clear" w:color="auto" w:fill="auto"/>
          </w:tcPr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ЗАКЛЮЧЕНИЕ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Контрольно-ревизионной комиссии муниципального района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"Забайкальский район" Забайкальского края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на отчет Администрации муниципального района "Забайкальский район"</w:t>
            </w:r>
          </w:p>
          <w:p w:rsidR="007C6D18" w:rsidRPr="00141F98" w:rsidRDefault="007C6D18" w:rsidP="007C6D18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"Об исполнении  районного бюджета муниципального района</w:t>
            </w:r>
          </w:p>
          <w:p w:rsidR="007C6D18" w:rsidRPr="00141F98" w:rsidRDefault="007C6D18" w:rsidP="00E03716">
            <w:pPr>
              <w:jc w:val="center"/>
              <w:rPr>
                <w:sz w:val="28"/>
                <w:szCs w:val="28"/>
              </w:rPr>
            </w:pPr>
            <w:r w:rsidRPr="00141F98">
              <w:rPr>
                <w:sz w:val="28"/>
                <w:szCs w:val="28"/>
              </w:rPr>
              <w:t>"Забайкальский район" за 2012 год"</w:t>
            </w:r>
          </w:p>
        </w:tc>
      </w:tr>
    </w:tbl>
    <w:p w:rsidR="00E03716" w:rsidRPr="00141F98" w:rsidRDefault="00E03716" w:rsidP="00E03716">
      <w:pPr>
        <w:jc w:val="both"/>
        <w:rPr>
          <w:bCs/>
          <w:sz w:val="28"/>
          <w:szCs w:val="28"/>
        </w:rPr>
      </w:pPr>
    </w:p>
    <w:p w:rsidR="00E03716" w:rsidRPr="00141F98" w:rsidRDefault="00E03716" w:rsidP="00E03716">
      <w:pPr>
        <w:jc w:val="both"/>
        <w:rPr>
          <w:bCs/>
          <w:sz w:val="28"/>
          <w:szCs w:val="28"/>
        </w:rPr>
      </w:pPr>
    </w:p>
    <w:p w:rsidR="00E03716" w:rsidRPr="00141F98" w:rsidRDefault="00E03716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>Заключение на отчет об исполнении бюджета муниципального района "Забайкальский район" за 2012 год подготовлено в соответствии с Бюджетным кодексом Российской Федерации, Положением "О бюджетном процессе в муниципальном районе "Забайкальский район", Положением о контрольно-ревизионной комиссии муниципального района "Забайкальский район".</w:t>
      </w:r>
    </w:p>
    <w:p w:rsidR="00E03716" w:rsidRPr="00141F98" w:rsidRDefault="00E03716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proofErr w:type="gramStart"/>
      <w:r w:rsidRPr="00141F98">
        <w:rPr>
          <w:bCs/>
          <w:sz w:val="28"/>
          <w:szCs w:val="28"/>
        </w:rPr>
        <w:t>Целью подготовки заключения является определение полноты поступления доходов и иных платежей в бюджет муниципального района "Забайкальский район"</w:t>
      </w:r>
      <w:r w:rsidR="005500D9" w:rsidRPr="00141F98">
        <w:rPr>
          <w:bCs/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местного бюджета по сравнению с показателями, утвержденными решением о бюджете муниципального района "Забайкальский район" по объему и структуре, а также установление </w:t>
      </w:r>
      <w:r w:rsidR="0042426D" w:rsidRPr="00141F98">
        <w:rPr>
          <w:bCs/>
          <w:sz w:val="28"/>
          <w:szCs w:val="28"/>
        </w:rPr>
        <w:t xml:space="preserve">законности </w:t>
      </w:r>
      <w:r w:rsidR="005500D9" w:rsidRPr="00141F98">
        <w:rPr>
          <w:bCs/>
          <w:sz w:val="28"/>
          <w:szCs w:val="28"/>
        </w:rPr>
        <w:t xml:space="preserve">использования средств бюджета муниципального района "Забайкальский район" в 2012 году. </w:t>
      </w:r>
      <w:proofErr w:type="gramEnd"/>
    </w:p>
    <w:p w:rsidR="00DC0E38" w:rsidRPr="00141F98" w:rsidRDefault="002C0B2E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proofErr w:type="gramStart"/>
      <w:r w:rsidR="00DC0E38" w:rsidRPr="00141F98">
        <w:rPr>
          <w:bCs/>
          <w:sz w:val="28"/>
          <w:szCs w:val="28"/>
        </w:rPr>
        <w:t>Согласно статьи 264.4 Бюджетного кодекса Российской Федерации</w:t>
      </w:r>
      <w:r w:rsidR="0042426D" w:rsidRPr="00141F98">
        <w:rPr>
          <w:bCs/>
          <w:sz w:val="28"/>
          <w:szCs w:val="28"/>
        </w:rPr>
        <w:t xml:space="preserve"> и п.2 статьи 31 Положения "О бюджетном процессе в муниципальном районе "Забайкальский район" 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>Комитет по финансам муниципального района "Забайкальский район"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>не позднее 1 апреля текущего финансового года направляет в Контрольно-ревизионную комиссию муниципального района "Забайкальский район"</w:t>
      </w:r>
      <w:r w:rsidR="00DC0E38" w:rsidRPr="00141F98">
        <w:rPr>
          <w:bCs/>
          <w:sz w:val="28"/>
          <w:szCs w:val="28"/>
        </w:rPr>
        <w:t xml:space="preserve"> </w:t>
      </w:r>
      <w:r w:rsidR="0042426D" w:rsidRPr="00141F98">
        <w:rPr>
          <w:bCs/>
          <w:sz w:val="28"/>
          <w:szCs w:val="28"/>
        </w:rPr>
        <w:t xml:space="preserve">годовой </w:t>
      </w:r>
      <w:r w:rsidR="00DC0E38" w:rsidRPr="00141F98">
        <w:rPr>
          <w:bCs/>
          <w:sz w:val="28"/>
          <w:szCs w:val="28"/>
        </w:rPr>
        <w:t>отчет об исполнении бюджета</w:t>
      </w:r>
      <w:r w:rsidR="0042426D" w:rsidRPr="00141F98">
        <w:rPr>
          <w:bCs/>
          <w:sz w:val="28"/>
          <w:szCs w:val="28"/>
        </w:rPr>
        <w:t xml:space="preserve"> муниципального района "Забайкальский район" и иные документы, подлежащие представлению в Совет муниципального</w:t>
      </w:r>
      <w:proofErr w:type="gramEnd"/>
      <w:r w:rsidR="0042426D" w:rsidRPr="00141F98">
        <w:rPr>
          <w:bCs/>
          <w:sz w:val="28"/>
          <w:szCs w:val="28"/>
        </w:rPr>
        <w:t xml:space="preserve"> района "Забайкальский район", </w:t>
      </w:r>
      <w:r w:rsidR="00DC0E38" w:rsidRPr="00141F98">
        <w:rPr>
          <w:bCs/>
          <w:sz w:val="28"/>
          <w:szCs w:val="28"/>
        </w:rPr>
        <w:t xml:space="preserve">для подготовки заключения на него. </w:t>
      </w:r>
    </w:p>
    <w:p w:rsidR="002C0B2E" w:rsidRPr="00141F98" w:rsidRDefault="00DC0E38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Отчет об исполнении бюджета муниципального района "Забайкальский район" за 2012 год получен Контрольно-ревизионной комиссией муниципального района 24 апреля текущего года в электронном виде. </w:t>
      </w:r>
    </w:p>
    <w:p w:rsidR="00A36663" w:rsidRPr="00141F98" w:rsidRDefault="00A36663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Основы составления внешней проверки, рассмотрения и утверждения бюджетной отчетности муниципальных образований установлены главой 25.1 Бюджетного кодекса РФ.</w:t>
      </w:r>
    </w:p>
    <w:p w:rsidR="00A36663" w:rsidRPr="00141F98" w:rsidRDefault="00A36663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Согласно </w:t>
      </w:r>
      <w:r w:rsidR="004D70CF" w:rsidRPr="00141F98">
        <w:rPr>
          <w:bCs/>
          <w:sz w:val="28"/>
          <w:szCs w:val="28"/>
        </w:rPr>
        <w:t xml:space="preserve">части 3 </w:t>
      </w:r>
      <w:r w:rsidRPr="00141F98">
        <w:rPr>
          <w:bCs/>
          <w:sz w:val="28"/>
          <w:szCs w:val="28"/>
        </w:rPr>
        <w:t xml:space="preserve">статьи </w:t>
      </w:r>
      <w:r w:rsidR="004D70CF" w:rsidRPr="00141F98">
        <w:rPr>
          <w:bCs/>
          <w:sz w:val="28"/>
          <w:szCs w:val="28"/>
        </w:rPr>
        <w:t>264.1 Бюджетного кодекса РФ бюджетная отчетность включает в себя: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об исполнении бюджета;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баланс исполнения бюджета;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 финансовых результатах деятельности;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отчет о движении денежных средств;</w:t>
      </w:r>
    </w:p>
    <w:p w:rsidR="004D70CF" w:rsidRPr="00141F98" w:rsidRDefault="004D70CF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- пояснительную записку.</w:t>
      </w:r>
    </w:p>
    <w:p w:rsidR="004D70CF" w:rsidRPr="00141F98" w:rsidRDefault="008B68FC" w:rsidP="00DC0E38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lastRenderedPageBreak/>
        <w:t xml:space="preserve"> К отчету об исполнении бюджета за 2012 год представлены все вышеперечисленные формы.</w:t>
      </w:r>
    </w:p>
    <w:p w:rsidR="00312355" w:rsidRPr="00141F98" w:rsidRDefault="0071168D" w:rsidP="00312355">
      <w:pPr>
        <w:ind w:firstLine="540"/>
        <w:jc w:val="both"/>
        <w:rPr>
          <w:sz w:val="28"/>
          <w:szCs w:val="28"/>
        </w:rPr>
      </w:pPr>
      <w:r w:rsidRPr="00141F98">
        <w:rPr>
          <w:bCs/>
          <w:sz w:val="28"/>
          <w:szCs w:val="28"/>
        </w:rPr>
        <w:tab/>
      </w:r>
      <w:r w:rsidR="00312355" w:rsidRPr="00141F98">
        <w:rPr>
          <w:sz w:val="28"/>
          <w:szCs w:val="28"/>
        </w:rPr>
        <w:t xml:space="preserve">Внешняя проверка отчета об исполнении бюджета проведена в соответствии с требованиями статей 157 и 264.4 Бюджетного кодекса Российской Федерации и частью 1 пункта 2.1 Положения  о Контрольно-ревизионной комиссии муниципального района "Забайкальский район". </w:t>
      </w:r>
    </w:p>
    <w:p w:rsidR="0071168D" w:rsidRPr="00141F98" w:rsidRDefault="0071168D" w:rsidP="00E03716">
      <w:pPr>
        <w:jc w:val="both"/>
        <w:rPr>
          <w:bCs/>
          <w:sz w:val="28"/>
          <w:szCs w:val="28"/>
        </w:rPr>
      </w:pPr>
    </w:p>
    <w:p w:rsidR="00B20809" w:rsidRPr="00141F98" w:rsidRDefault="008B68FC" w:rsidP="00B20809">
      <w:pPr>
        <w:jc w:val="both"/>
        <w:rPr>
          <w:b/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 xml:space="preserve"> </w:t>
      </w:r>
      <w:r w:rsidR="00B20809" w:rsidRPr="00141F98">
        <w:rPr>
          <w:b/>
          <w:bCs/>
          <w:sz w:val="28"/>
          <w:szCs w:val="28"/>
        </w:rPr>
        <w:t xml:space="preserve">Доходы бюджета муниципального района "Забайкальский район" </w:t>
      </w:r>
    </w:p>
    <w:p w:rsidR="00B20809" w:rsidRPr="00141F98" w:rsidRDefault="00B20809" w:rsidP="00B20809">
      <w:pPr>
        <w:jc w:val="both"/>
        <w:rPr>
          <w:bCs/>
          <w:sz w:val="28"/>
          <w:szCs w:val="28"/>
        </w:rPr>
      </w:pPr>
    </w:p>
    <w:p w:rsidR="008B68FC" w:rsidRPr="00141F98" w:rsidRDefault="00B20809" w:rsidP="00B20809">
      <w:pPr>
        <w:ind w:firstLine="708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Бюджет муниципального района "Забайкальский район" на 2012 год и плановый период 2013 и 2014 годов был утвержден решением Совета муниципального района "Забайкальский район" от 23 декабря 2011 года №218. </w:t>
      </w:r>
      <w:r w:rsidR="008B68FC" w:rsidRPr="00141F98">
        <w:rPr>
          <w:bCs/>
          <w:sz w:val="28"/>
          <w:szCs w:val="28"/>
        </w:rPr>
        <w:t xml:space="preserve">Первоначально, плановые назначения по доходам составляли 307498,7 тыс. рублей. Общий объем расходов был запланирован в сумме 313125,6 тыс. рублей, дефицит бюджета в сумме 5626,9 тыс. рублей. </w:t>
      </w:r>
    </w:p>
    <w:p w:rsidR="00DF265C" w:rsidRPr="00141F98" w:rsidRDefault="008B68F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 xml:space="preserve">В течение 2012 года </w:t>
      </w:r>
      <w:r w:rsidR="00180028" w:rsidRPr="00141F98">
        <w:rPr>
          <w:bCs/>
          <w:sz w:val="28"/>
          <w:szCs w:val="28"/>
        </w:rPr>
        <w:t>показатели бюджета уточнялись 6 раз (решения Совета муниципального района "Забайкальский район": от 29.02.2012г. №230, от 27.04.2012г. №241, от 14.06.2012г. №247, от 16.07.2012г №254, от 28.09.2012г. №260, от 26.12.2012г. №24)</w:t>
      </w:r>
      <w:r w:rsidR="00DF265C" w:rsidRPr="00141F98">
        <w:rPr>
          <w:bCs/>
          <w:sz w:val="28"/>
          <w:szCs w:val="28"/>
        </w:rPr>
        <w:t xml:space="preserve">. Данными решениями </w:t>
      </w:r>
      <w:r w:rsidR="00DF265C" w:rsidRPr="00141F98">
        <w:rPr>
          <w:sz w:val="28"/>
          <w:szCs w:val="28"/>
        </w:rPr>
        <w:t xml:space="preserve">были произведены корректировки бюджетных назначений на 2012 год, в результате чего </w:t>
      </w:r>
      <w:r w:rsidR="00DF265C" w:rsidRPr="00141F98">
        <w:rPr>
          <w:bCs/>
          <w:sz w:val="28"/>
          <w:szCs w:val="28"/>
        </w:rPr>
        <w:t xml:space="preserve">плановые бюджетные назначения по доходам были увеличены в 1,5 раза или на общую сумму 168127,9 тыс. рублей и составили 475626,6 тыс. рублей, против первоначально установленного плана в сумме 307498,7 тыс. рублей. </w:t>
      </w:r>
    </w:p>
    <w:p w:rsidR="00DF265C" w:rsidRPr="00141F98" w:rsidRDefault="00DF265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Увеличение запланировано за счет:</w:t>
      </w:r>
    </w:p>
    <w:p w:rsidR="00DF265C" w:rsidRPr="00141F98" w:rsidRDefault="00DF265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- безвозмездных поступлений на сумму </w:t>
      </w:r>
      <w:r w:rsidR="0091685D" w:rsidRPr="00141F98">
        <w:rPr>
          <w:bCs/>
          <w:sz w:val="28"/>
          <w:szCs w:val="28"/>
        </w:rPr>
        <w:t>148574 тыс. рублей или в 1,62 раза;</w:t>
      </w:r>
    </w:p>
    <w:p w:rsidR="0091685D" w:rsidRPr="00141F98" w:rsidRDefault="0091685D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- </w:t>
      </w:r>
      <w:r w:rsidR="00692AB9" w:rsidRPr="00141F98">
        <w:rPr>
          <w:bCs/>
          <w:sz w:val="28"/>
          <w:szCs w:val="28"/>
        </w:rPr>
        <w:t>налоговых доходов на сумму 6047,9 тыс. рублей или на 11,6%;</w:t>
      </w:r>
    </w:p>
    <w:p w:rsidR="00692AB9" w:rsidRPr="00141F98" w:rsidRDefault="00692AB9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- неналоговых доходов на сумму </w:t>
      </w:r>
      <w:r w:rsidR="0001647E" w:rsidRPr="00141F98">
        <w:rPr>
          <w:bCs/>
          <w:sz w:val="28"/>
          <w:szCs w:val="28"/>
        </w:rPr>
        <w:t>11579,9 тыс. рублей или в 1,63 раза.</w:t>
      </w:r>
    </w:p>
    <w:p w:rsidR="0001647E" w:rsidRPr="00141F98" w:rsidRDefault="0001647E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Уменьшени</w:t>
      </w:r>
      <w:r w:rsidR="00A625DC" w:rsidRPr="00141F98">
        <w:rPr>
          <w:bCs/>
          <w:sz w:val="28"/>
          <w:szCs w:val="28"/>
        </w:rPr>
        <w:t xml:space="preserve">я первоначальных сумм бюджетных назначений не предусмотрено. </w:t>
      </w:r>
    </w:p>
    <w:p w:rsidR="0001647E" w:rsidRPr="00141F98" w:rsidRDefault="0001647E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A625DC" w:rsidRPr="00141F98" w:rsidRDefault="00A625D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Решением о бюджете на 2012 год утверждены доходы в сумме 475626,6 тыс. рублей. </w:t>
      </w:r>
    </w:p>
    <w:p w:rsidR="00447FD1" w:rsidRPr="00141F98" w:rsidRDefault="00A625D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Доходы бюджета муниципального района "Забайкальский район" за 2012 год составили 464711,3 тыс. рублей, что составляет 97,7% уточненных плановых назначений. </w:t>
      </w:r>
    </w:p>
    <w:p w:rsidR="0001647E" w:rsidRPr="00141F98" w:rsidRDefault="00A625D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proofErr w:type="gramStart"/>
      <w:r w:rsidRPr="00141F98">
        <w:rPr>
          <w:bCs/>
          <w:sz w:val="28"/>
          <w:szCs w:val="28"/>
        </w:rPr>
        <w:t xml:space="preserve">В структуре доходов "собственные доходы" (налоговые и неналоговые) составляют 19,1% от общего объема полученных доходов в 2012 году (для сравнения – в 2011 году этот показатель составлял </w:t>
      </w:r>
      <w:r w:rsidR="00447FD1" w:rsidRPr="00141F98">
        <w:rPr>
          <w:bCs/>
          <w:sz w:val="28"/>
          <w:szCs w:val="28"/>
        </w:rPr>
        <w:t>41</w:t>
      </w:r>
      <w:r w:rsidRPr="00141F98">
        <w:rPr>
          <w:bCs/>
          <w:sz w:val="28"/>
          <w:szCs w:val="28"/>
        </w:rPr>
        <w:t>%</w:t>
      </w:r>
      <w:r w:rsidR="009B06D8">
        <w:rPr>
          <w:bCs/>
          <w:sz w:val="28"/>
          <w:szCs w:val="28"/>
        </w:rPr>
        <w:t>.</w:t>
      </w:r>
      <w:r w:rsidR="00D1242E" w:rsidRPr="00141F98">
        <w:rPr>
          <w:bCs/>
          <w:sz w:val="28"/>
          <w:szCs w:val="28"/>
        </w:rPr>
        <w:t xml:space="preserve"> Фактически исполнено собственных доходов в сумме 88874,8 тыс. рублей или 100,8% от уточненного плана (126% от первоначального).</w:t>
      </w:r>
      <w:proofErr w:type="gramEnd"/>
    </w:p>
    <w:p w:rsidR="00D1242E" w:rsidRPr="00141F98" w:rsidRDefault="00D1242E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Безвозмездные поступления составляют </w:t>
      </w:r>
      <w:r w:rsidR="006173EB" w:rsidRPr="00141F98">
        <w:rPr>
          <w:bCs/>
          <w:sz w:val="28"/>
          <w:szCs w:val="28"/>
        </w:rPr>
        <w:t>80,9% от общего объема поступлений. Фактически исполнено 375836,5 тыс. рублей или 97% от уточнённого плана (387459,8 тыс. руб.).</w:t>
      </w:r>
    </w:p>
    <w:p w:rsidR="00BE30AE" w:rsidRPr="00141F98" w:rsidRDefault="00BE30AE" w:rsidP="00BE30AE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Таким образом, очевидно, что муниципальный район "Забайкальский район" не располагает реальными возможностями за счет собственных сре</w:t>
      </w:r>
      <w:proofErr w:type="gramStart"/>
      <w:r w:rsidRPr="00141F98">
        <w:rPr>
          <w:sz w:val="28"/>
          <w:szCs w:val="28"/>
        </w:rPr>
        <w:t>дств сф</w:t>
      </w:r>
      <w:proofErr w:type="gramEnd"/>
      <w:r w:rsidRPr="00141F98">
        <w:rPr>
          <w:sz w:val="28"/>
          <w:szCs w:val="28"/>
        </w:rPr>
        <w:t>ормировать местный бюджет, обеспечивающий выполнение полномочий в полном объеме. Доходы районного бюджета не соответствуют потребностям для реализации собственных полномочий, осуществления капитальных вложений для развития и модернизации объектов инфраструктуры.</w:t>
      </w:r>
    </w:p>
    <w:p w:rsidR="00BE30AE" w:rsidRPr="00141F98" w:rsidRDefault="00BE30AE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6173EB" w:rsidRPr="00141F98" w:rsidRDefault="006173EB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Доходы бюджета муниципального района "Забайкальский район" в 2012 году приведены в таблице.</w:t>
      </w:r>
    </w:p>
    <w:p w:rsidR="006C1B10" w:rsidRDefault="006C1B10" w:rsidP="006C1B10">
      <w:pPr>
        <w:jc w:val="right"/>
        <w:rPr>
          <w:bCs/>
        </w:rPr>
      </w:pPr>
    </w:p>
    <w:p w:rsidR="006173EB" w:rsidRPr="006C1B10" w:rsidRDefault="006173EB" w:rsidP="006C1B10">
      <w:pPr>
        <w:jc w:val="right"/>
        <w:rPr>
          <w:bCs/>
          <w:sz w:val="22"/>
          <w:szCs w:val="22"/>
        </w:rPr>
      </w:pPr>
      <w:r>
        <w:rPr>
          <w:bCs/>
        </w:rPr>
        <w:t xml:space="preserve"> </w:t>
      </w:r>
      <w:r w:rsidR="006C1B10" w:rsidRPr="006C1B10">
        <w:rPr>
          <w:sz w:val="22"/>
          <w:szCs w:val="22"/>
        </w:rPr>
        <w:t>тыс. руб</w:t>
      </w:r>
      <w:r w:rsidR="006C1B10">
        <w:rPr>
          <w:sz w:val="22"/>
          <w:szCs w:val="22"/>
        </w:rPr>
        <w:t>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080"/>
        <w:gridCol w:w="1080"/>
        <w:gridCol w:w="900"/>
        <w:gridCol w:w="900"/>
        <w:gridCol w:w="900"/>
      </w:tblGrid>
      <w:tr w:rsidR="006173EB" w:rsidRPr="00576DD3" w:rsidTr="00C50424">
        <w:trPr>
          <w:trHeight w:val="758"/>
          <w:tblHeader/>
        </w:trPr>
        <w:tc>
          <w:tcPr>
            <w:tcW w:w="2880" w:type="dxa"/>
            <w:vMerge w:val="restart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24FD">
              <w:rPr>
                <w:sz w:val="20"/>
                <w:szCs w:val="20"/>
              </w:rPr>
              <w:t>Испол</w:t>
            </w:r>
            <w:r w:rsidR="00DE24FD" w:rsidRPr="00DE24FD">
              <w:rPr>
                <w:sz w:val="20"/>
                <w:szCs w:val="20"/>
              </w:rPr>
              <w:t>-</w:t>
            </w:r>
            <w:r w:rsidRPr="00DE24FD">
              <w:rPr>
                <w:sz w:val="20"/>
                <w:szCs w:val="20"/>
              </w:rPr>
              <w:t>нение</w:t>
            </w:r>
            <w:proofErr w:type="spellEnd"/>
            <w:proofErr w:type="gramEnd"/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2011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24FD">
              <w:rPr>
                <w:sz w:val="20"/>
                <w:szCs w:val="20"/>
              </w:rPr>
              <w:t>Первона</w:t>
            </w:r>
            <w:r w:rsidR="00DE24FD">
              <w:rPr>
                <w:sz w:val="20"/>
                <w:szCs w:val="20"/>
              </w:rPr>
              <w:t>-</w:t>
            </w:r>
            <w:r w:rsidRPr="00DE24FD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DE24FD">
              <w:rPr>
                <w:sz w:val="20"/>
                <w:szCs w:val="20"/>
              </w:rPr>
              <w:t xml:space="preserve"> план</w:t>
            </w:r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2012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73EB" w:rsidRPr="00DE24FD" w:rsidRDefault="008C1D33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DE24FD">
              <w:rPr>
                <w:sz w:val="20"/>
                <w:szCs w:val="20"/>
              </w:rPr>
              <w:t>Уточнен-</w:t>
            </w:r>
            <w:proofErr w:type="spellStart"/>
            <w:r w:rsidRPr="00DE24F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DE24FD">
              <w:rPr>
                <w:sz w:val="20"/>
                <w:szCs w:val="20"/>
              </w:rPr>
              <w:t xml:space="preserve"> план</w:t>
            </w:r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2012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E24FD">
              <w:rPr>
                <w:sz w:val="20"/>
                <w:szCs w:val="20"/>
              </w:rPr>
              <w:t>Исполне</w:t>
            </w:r>
            <w:r w:rsidR="00DE24FD">
              <w:rPr>
                <w:sz w:val="20"/>
                <w:szCs w:val="20"/>
              </w:rPr>
              <w:t>-</w:t>
            </w:r>
            <w:r w:rsidRPr="00DE24FD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73EB" w:rsidRPr="00DE24FD" w:rsidRDefault="006173EB" w:rsidP="008C1D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201</w:t>
            </w:r>
            <w:r w:rsidR="008C1D33" w:rsidRPr="00DE24FD">
              <w:rPr>
                <w:sz w:val="20"/>
                <w:szCs w:val="20"/>
              </w:rPr>
              <w:t>2</w:t>
            </w:r>
            <w:r w:rsidRPr="00DE24F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%   исполнения</w:t>
            </w:r>
          </w:p>
        </w:tc>
      </w:tr>
      <w:tr w:rsidR="006173EB" w:rsidRPr="00576DD3" w:rsidTr="00C50424">
        <w:trPr>
          <w:trHeight w:val="1028"/>
          <w:tblHeader/>
        </w:trPr>
        <w:tc>
          <w:tcPr>
            <w:tcW w:w="2880" w:type="dxa"/>
            <w:vMerge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173EB" w:rsidRPr="00DE24FD" w:rsidRDefault="006173EB" w:rsidP="00DE24F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 xml:space="preserve">к </w:t>
            </w:r>
            <w:proofErr w:type="gramStart"/>
            <w:r w:rsidRPr="00DE24FD">
              <w:rPr>
                <w:sz w:val="20"/>
                <w:szCs w:val="20"/>
              </w:rPr>
              <w:t>показа</w:t>
            </w:r>
            <w:r w:rsidR="00DE24FD">
              <w:rPr>
                <w:sz w:val="20"/>
                <w:szCs w:val="20"/>
              </w:rPr>
              <w:t>-</w:t>
            </w:r>
            <w:proofErr w:type="spellStart"/>
            <w:r w:rsidRPr="00DE24FD">
              <w:rPr>
                <w:sz w:val="20"/>
                <w:szCs w:val="20"/>
              </w:rPr>
              <w:t>телям</w:t>
            </w:r>
            <w:proofErr w:type="spellEnd"/>
            <w:proofErr w:type="gramEnd"/>
            <w:r w:rsidRPr="00DE24FD">
              <w:rPr>
                <w:sz w:val="20"/>
                <w:szCs w:val="20"/>
              </w:rPr>
              <w:t xml:space="preserve"> 201</w:t>
            </w:r>
            <w:r w:rsidR="008C1D33" w:rsidRPr="00DE24FD">
              <w:rPr>
                <w:sz w:val="20"/>
                <w:szCs w:val="20"/>
              </w:rPr>
              <w:t>1</w:t>
            </w:r>
            <w:r w:rsidRPr="00DE24F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DE24FD">
              <w:rPr>
                <w:sz w:val="20"/>
                <w:szCs w:val="20"/>
              </w:rPr>
              <w:t>перво</w:t>
            </w:r>
            <w:proofErr w:type="spellEnd"/>
            <w:r w:rsidR="00DE24FD">
              <w:rPr>
                <w:sz w:val="20"/>
                <w:szCs w:val="20"/>
              </w:rPr>
              <w:t>-</w:t>
            </w:r>
            <w:r w:rsidRPr="00DE24FD">
              <w:rPr>
                <w:sz w:val="20"/>
                <w:szCs w:val="20"/>
              </w:rPr>
              <w:t>н</w:t>
            </w:r>
            <w:r w:rsidR="00DE24FD">
              <w:rPr>
                <w:sz w:val="20"/>
                <w:szCs w:val="20"/>
              </w:rPr>
              <w:t>а</w:t>
            </w:r>
            <w:r w:rsidRPr="00DE24FD">
              <w:rPr>
                <w:sz w:val="20"/>
                <w:szCs w:val="20"/>
              </w:rPr>
              <w:t>чал</w:t>
            </w:r>
            <w:proofErr w:type="gramEnd"/>
            <w:r w:rsidR="008C1D33" w:rsidRPr="00DE24FD">
              <w:rPr>
                <w:sz w:val="20"/>
                <w:szCs w:val="20"/>
              </w:rPr>
              <w:t>.</w:t>
            </w:r>
          </w:p>
          <w:p w:rsidR="006173EB" w:rsidRPr="00DE24FD" w:rsidRDefault="006173EB" w:rsidP="008C1D3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E24FD">
              <w:rPr>
                <w:sz w:val="20"/>
                <w:szCs w:val="20"/>
              </w:rPr>
              <w:t>плану 201</w:t>
            </w:r>
            <w:r w:rsidR="008C1D33" w:rsidRPr="00DE24FD">
              <w:rPr>
                <w:sz w:val="20"/>
                <w:szCs w:val="20"/>
              </w:rPr>
              <w:t>2</w:t>
            </w:r>
            <w:r w:rsidRPr="00DE24FD">
              <w:rPr>
                <w:sz w:val="20"/>
                <w:szCs w:val="20"/>
              </w:rPr>
              <w:t>г</w:t>
            </w:r>
            <w:r w:rsidR="008C1D33" w:rsidRPr="00DE24F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DE24FD" w:rsidP="00DE24F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173EB" w:rsidRPr="00DE24FD">
              <w:rPr>
                <w:sz w:val="20"/>
                <w:szCs w:val="20"/>
              </w:rPr>
              <w:t xml:space="preserve"> плану 201</w:t>
            </w:r>
            <w:r w:rsidR="008C1D33" w:rsidRPr="00DE24FD">
              <w:rPr>
                <w:sz w:val="20"/>
                <w:szCs w:val="20"/>
              </w:rPr>
              <w:t>2</w:t>
            </w:r>
            <w:r w:rsidR="006173EB" w:rsidRPr="00DE24FD">
              <w:rPr>
                <w:sz w:val="20"/>
                <w:szCs w:val="20"/>
              </w:rPr>
              <w:t>г</w:t>
            </w:r>
            <w:r w:rsidR="008C1D33" w:rsidRPr="00DE24FD">
              <w:rPr>
                <w:sz w:val="20"/>
                <w:szCs w:val="20"/>
              </w:rPr>
              <w:t>.</w:t>
            </w:r>
          </w:p>
        </w:tc>
      </w:tr>
      <w:tr w:rsidR="006173EB" w:rsidRPr="005E6ED5" w:rsidTr="00C50424">
        <w:trPr>
          <w:tblHeader/>
        </w:trPr>
        <w:tc>
          <w:tcPr>
            <w:tcW w:w="28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</w:t>
            </w:r>
          </w:p>
        </w:tc>
      </w:tr>
      <w:tr w:rsidR="006173EB" w:rsidRPr="00576DD3" w:rsidTr="006173EB">
        <w:tc>
          <w:tcPr>
            <w:tcW w:w="28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120491,2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52224,7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14058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58272,6</w:t>
            </w:r>
            <w:r w:rsidR="004F039C" w:rsidRPr="00DE24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14058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57929,2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4F2651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48,1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202135" w:rsidP="006D4BF6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</w:t>
            </w:r>
            <w:r w:rsidR="006D4BF6" w:rsidRPr="00DE24FD">
              <w:rPr>
                <w:b/>
                <w:sz w:val="22"/>
                <w:szCs w:val="22"/>
              </w:rPr>
              <w:t>1</w:t>
            </w:r>
            <w:r w:rsidRPr="00DE24FD">
              <w:rPr>
                <w:b/>
                <w:sz w:val="22"/>
                <w:szCs w:val="22"/>
              </w:rPr>
              <w:t>0,</w:t>
            </w:r>
            <w:r w:rsidR="006D4BF6" w:rsidRPr="00DE24F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D4BF6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99,4</w:t>
            </w:r>
          </w:p>
        </w:tc>
      </w:tr>
      <w:tr w:rsidR="006173EB" w:rsidRPr="00576DD3" w:rsidTr="006173EB">
        <w:tc>
          <w:tcPr>
            <w:tcW w:w="2880" w:type="dxa"/>
            <w:shd w:val="clear" w:color="auto" w:fill="auto"/>
          </w:tcPr>
          <w:p w:rsidR="006173EB" w:rsidRPr="00DE24FD" w:rsidRDefault="006173EB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102911,4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38791,0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41025,2</w:t>
            </w:r>
          </w:p>
        </w:tc>
        <w:tc>
          <w:tcPr>
            <w:tcW w:w="1080" w:type="dxa"/>
            <w:shd w:val="clear" w:color="auto" w:fill="auto"/>
          </w:tcPr>
          <w:p w:rsidR="006173EB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41318,9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40,1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6D4BF6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106,5</w:t>
            </w:r>
          </w:p>
        </w:tc>
        <w:tc>
          <w:tcPr>
            <w:tcW w:w="900" w:type="dxa"/>
            <w:shd w:val="clear" w:color="auto" w:fill="auto"/>
          </w:tcPr>
          <w:p w:rsidR="006173EB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100,7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36291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12249,3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12827,0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14027,0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12982,7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106,0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44D7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101,</w:t>
            </w:r>
            <w:r w:rsidR="00844D7C" w:rsidRPr="00DE24F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92,6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27,4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90,1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85,2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85,2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560,3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67,7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2128,4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2568,1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4,6 раза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A4127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38 раз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120,7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4718,9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510,0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1063,0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1033,6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21,9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2 раза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97,2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Задолженность и перерасчеты по отмененным налогам сборам и платежам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23,9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8C1D33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2974AA" w:rsidRPr="00DE24FD" w:rsidRDefault="008C1D33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 xml:space="preserve">Неналоговые доходы, </w:t>
            </w:r>
          </w:p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36291B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52547,5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974A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18314,3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974A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29894,2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974A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30945,6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36291B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58,9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974A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974AA" w:rsidP="008C1D33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103,5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202135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91,0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154,3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286,0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286,0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3 раза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185,4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100,0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20213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Доходы</w:t>
            </w:r>
            <w:r w:rsidR="00202135" w:rsidRPr="00DE24FD">
              <w:rPr>
                <w:sz w:val="22"/>
                <w:szCs w:val="22"/>
              </w:rPr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7588,9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6500,0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16970,0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17566,9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2,3 раза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2,7 раза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02135" w:rsidP="008C1D3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103,5</w:t>
            </w:r>
          </w:p>
        </w:tc>
      </w:tr>
      <w:tr w:rsidR="00971A00" w:rsidRPr="00576DD3" w:rsidTr="006173EB">
        <w:tc>
          <w:tcPr>
            <w:tcW w:w="2880" w:type="dxa"/>
            <w:shd w:val="clear" w:color="auto" w:fill="auto"/>
          </w:tcPr>
          <w:p w:rsidR="00971A00" w:rsidRPr="00DE24FD" w:rsidRDefault="00971A00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 xml:space="preserve">Прочие доходы от использования имущества и </w:t>
            </w:r>
            <w:r w:rsidRPr="00DE24FD">
              <w:rPr>
                <w:sz w:val="22"/>
                <w:szCs w:val="22"/>
              </w:rPr>
              <w:lastRenderedPageBreak/>
              <w:t>прав, находящихся в государственной и муниципальной собственности</w:t>
            </w:r>
          </w:p>
        </w:tc>
        <w:tc>
          <w:tcPr>
            <w:tcW w:w="1080" w:type="dxa"/>
            <w:shd w:val="clear" w:color="auto" w:fill="auto"/>
          </w:tcPr>
          <w:p w:rsidR="00971A00" w:rsidRPr="00DE24FD" w:rsidRDefault="002D2181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lastRenderedPageBreak/>
              <w:t>6522,0</w:t>
            </w:r>
          </w:p>
        </w:tc>
        <w:tc>
          <w:tcPr>
            <w:tcW w:w="1080" w:type="dxa"/>
            <w:shd w:val="clear" w:color="auto" w:fill="auto"/>
          </w:tcPr>
          <w:p w:rsidR="00971A00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971A00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971A00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1979,0</w:t>
            </w:r>
          </w:p>
        </w:tc>
        <w:tc>
          <w:tcPr>
            <w:tcW w:w="900" w:type="dxa"/>
            <w:shd w:val="clear" w:color="auto" w:fill="auto"/>
          </w:tcPr>
          <w:p w:rsidR="00971A00" w:rsidRPr="00DE24FD" w:rsidRDefault="002D2181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30,3</w:t>
            </w:r>
          </w:p>
        </w:tc>
        <w:tc>
          <w:tcPr>
            <w:tcW w:w="900" w:type="dxa"/>
            <w:shd w:val="clear" w:color="auto" w:fill="auto"/>
          </w:tcPr>
          <w:p w:rsidR="00971A00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131,9</w:t>
            </w:r>
          </w:p>
        </w:tc>
        <w:tc>
          <w:tcPr>
            <w:tcW w:w="900" w:type="dxa"/>
            <w:shd w:val="clear" w:color="auto" w:fill="auto"/>
          </w:tcPr>
          <w:p w:rsidR="00971A00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131,9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971A00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D2181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1062,8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1380,0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1380,0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1390,6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D2181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130,8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100,8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100,8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22757,5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742,9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3,3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971A0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971A00" w:rsidRPr="00DE24FD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615,1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647,0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105,2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107,8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107,8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11014,0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8180,0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8235,3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8011,9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72,7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97,9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97,3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2896,2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180,0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321,3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4625D4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971A00" w:rsidP="00971A0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178,5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8C1D33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36291B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173038,7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219B4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70539,0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219B4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88166,8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2219B4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88874,8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36291B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51,4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219B4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126,0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2219B4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100,8</w:t>
            </w:r>
          </w:p>
        </w:tc>
      </w:tr>
      <w:tr w:rsidR="008C1D33" w:rsidRPr="00576DD3" w:rsidTr="006173EB">
        <w:tc>
          <w:tcPr>
            <w:tcW w:w="2880" w:type="dxa"/>
            <w:shd w:val="clear" w:color="auto" w:fill="auto"/>
          </w:tcPr>
          <w:p w:rsidR="008C1D33" w:rsidRPr="00DE24FD" w:rsidRDefault="00777582" w:rsidP="00777582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Безвозмездные поступления, в том числе: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EF5159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248615,1</w:t>
            </w:r>
          </w:p>
        </w:tc>
        <w:tc>
          <w:tcPr>
            <w:tcW w:w="1080" w:type="dxa"/>
            <w:shd w:val="clear" w:color="auto" w:fill="auto"/>
          </w:tcPr>
          <w:p w:rsidR="008C1D33" w:rsidRPr="00DE24FD" w:rsidRDefault="00183C85" w:rsidP="00183C85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237390,8</w:t>
            </w:r>
          </w:p>
        </w:tc>
        <w:tc>
          <w:tcPr>
            <w:tcW w:w="1080" w:type="dxa"/>
            <w:shd w:val="clear" w:color="auto" w:fill="auto"/>
          </w:tcPr>
          <w:p w:rsidR="00B9474D" w:rsidRPr="00DE24FD" w:rsidRDefault="00183C85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387459,8</w:t>
            </w:r>
          </w:p>
        </w:tc>
        <w:tc>
          <w:tcPr>
            <w:tcW w:w="1080" w:type="dxa"/>
            <w:shd w:val="clear" w:color="auto" w:fill="auto"/>
          </w:tcPr>
          <w:p w:rsidR="005838FD" w:rsidRPr="00DE24FD" w:rsidRDefault="00BE10B1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375836,5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BE10B1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151,17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BE10B1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158,34</w:t>
            </w:r>
          </w:p>
        </w:tc>
        <w:tc>
          <w:tcPr>
            <w:tcW w:w="900" w:type="dxa"/>
            <w:shd w:val="clear" w:color="auto" w:fill="auto"/>
          </w:tcPr>
          <w:p w:rsidR="008C1D33" w:rsidRPr="00DE24FD" w:rsidRDefault="00BE10B1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97,0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777582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</w:t>
            </w:r>
            <w:r w:rsidRPr="00DE24FD">
              <w:rPr>
                <w:sz w:val="22"/>
                <w:szCs w:val="22"/>
              </w:rPr>
              <w:t>, из них: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EF5159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248445,4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183C85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237916,4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387932,0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376308,7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EF515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151,</w:t>
            </w:r>
            <w:r w:rsidR="00EF5159" w:rsidRPr="00DE24FD">
              <w:rPr>
                <w:sz w:val="22"/>
                <w:szCs w:val="22"/>
              </w:rPr>
              <w:t>4</w:t>
            </w:r>
            <w:r w:rsidR="00CE001E" w:rsidRPr="00DE24F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157,22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97,0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Дотации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60959,1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63670,0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69030,0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69030,0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113,2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108,4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100,0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Субсидии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EF5159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30736,7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183C85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9249,6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118152,1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107871,0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3,5 раза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BE10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 xml:space="preserve">в </w:t>
            </w:r>
            <w:r w:rsidR="00BE10B1" w:rsidRPr="00DE24FD">
              <w:rPr>
                <w:sz w:val="22"/>
                <w:szCs w:val="22"/>
              </w:rPr>
              <w:t>11,7</w:t>
            </w:r>
            <w:r w:rsidRPr="00DE24FD">
              <w:rPr>
                <w:sz w:val="22"/>
                <w:szCs w:val="22"/>
              </w:rPr>
              <w:t xml:space="preserve"> раза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92,3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Субвенции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EF5159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156509,7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183C85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164986,8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167807,5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166465,3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106,4</w:t>
            </w:r>
            <w:r w:rsidR="00F91FB4" w:rsidRPr="00DE24FD">
              <w:rPr>
                <w:sz w:val="22"/>
                <w:szCs w:val="22"/>
              </w:rPr>
              <w:t xml:space="preserve"> </w:t>
            </w:r>
            <w:r w:rsidR="003F2E9B" w:rsidRPr="00DE24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99,8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99,2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EF5159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239,9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32942,4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32942,4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13,7 раз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в 329 раз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100,0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178,7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53,3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53,3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29,8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100,0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333,4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 xml:space="preserve">Возврат остатков субсидий, субвенций и </w:t>
            </w:r>
            <w:r w:rsidRPr="00DE24FD">
              <w:rPr>
                <w:b/>
                <w:sz w:val="22"/>
                <w:szCs w:val="22"/>
              </w:rPr>
              <w:lastRenderedPageBreak/>
              <w:t>иных межбюджетных трансфертов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lastRenderedPageBreak/>
              <w:t>-342,4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-525,6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-525,5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-525,5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24FD">
              <w:rPr>
                <w:sz w:val="22"/>
                <w:szCs w:val="22"/>
              </w:rPr>
              <w:t>-</w:t>
            </w:r>
          </w:p>
        </w:tc>
      </w:tr>
      <w:tr w:rsidR="00777582" w:rsidRPr="00576DD3" w:rsidTr="006173EB">
        <w:tc>
          <w:tcPr>
            <w:tcW w:w="2880" w:type="dxa"/>
            <w:shd w:val="clear" w:color="auto" w:fill="auto"/>
          </w:tcPr>
          <w:p w:rsidR="00777582" w:rsidRPr="00DE24FD" w:rsidRDefault="00777582" w:rsidP="006173EB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421653,8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183C85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307929,8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475626,6</w:t>
            </w:r>
          </w:p>
        </w:tc>
        <w:tc>
          <w:tcPr>
            <w:tcW w:w="108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464711,3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110,2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3F2E9B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150,9</w:t>
            </w:r>
          </w:p>
        </w:tc>
        <w:tc>
          <w:tcPr>
            <w:tcW w:w="900" w:type="dxa"/>
            <w:shd w:val="clear" w:color="auto" w:fill="auto"/>
          </w:tcPr>
          <w:p w:rsidR="00777582" w:rsidRPr="00DE24FD" w:rsidRDefault="00777582" w:rsidP="002219B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24FD">
              <w:rPr>
                <w:b/>
                <w:sz w:val="22"/>
                <w:szCs w:val="22"/>
              </w:rPr>
              <w:t>97,7</w:t>
            </w:r>
          </w:p>
        </w:tc>
      </w:tr>
    </w:tbl>
    <w:p w:rsidR="00D1242E" w:rsidRDefault="00D1242E" w:rsidP="00DF265C">
      <w:pPr>
        <w:pStyle w:val="a5"/>
        <w:spacing w:before="0" w:beforeAutospacing="0" w:after="0" w:afterAutospacing="0"/>
        <w:ind w:firstLine="540"/>
        <w:jc w:val="both"/>
        <w:rPr>
          <w:bCs/>
        </w:rPr>
      </w:pPr>
    </w:p>
    <w:p w:rsidR="00A625DC" w:rsidRPr="00141F98" w:rsidRDefault="00447FD1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>Таким образом, по сравнению с первоначально утвержденными параметрами доходная часть бюджета муниципального района "Забайкальский район" в 2012 году выполнена на 151,1%, а по сравнению с уточненным планом – 97,7</w:t>
      </w:r>
      <w:r w:rsidR="0014058A" w:rsidRPr="00141F98">
        <w:rPr>
          <w:bCs/>
          <w:sz w:val="28"/>
          <w:szCs w:val="28"/>
        </w:rPr>
        <w:t>%.</w:t>
      </w:r>
    </w:p>
    <w:p w:rsidR="00A625DC" w:rsidRPr="00141F98" w:rsidRDefault="00A625DC" w:rsidP="00DF265C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A21C6A" w:rsidRPr="00141F98" w:rsidRDefault="0014058A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r w:rsidRPr="00141F98">
        <w:rPr>
          <w:b/>
          <w:bCs/>
          <w:sz w:val="28"/>
          <w:szCs w:val="28"/>
        </w:rPr>
        <w:t>Налоговые доходы</w:t>
      </w:r>
      <w:r w:rsidRPr="00141F98">
        <w:rPr>
          <w:bCs/>
          <w:sz w:val="28"/>
          <w:szCs w:val="28"/>
        </w:rPr>
        <w:t xml:space="preserve">. В составе собственных доходов районного бюджета за 2012 год налоговые поступления составили </w:t>
      </w:r>
      <w:r w:rsidR="00D2602F" w:rsidRPr="00141F98">
        <w:rPr>
          <w:bCs/>
          <w:sz w:val="28"/>
          <w:szCs w:val="28"/>
        </w:rPr>
        <w:t>65,2%.</w:t>
      </w:r>
    </w:p>
    <w:p w:rsidR="00181AF6" w:rsidRPr="00141F98" w:rsidRDefault="00D2602F" w:rsidP="00181AF6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  <w:t xml:space="preserve">Решениями Совета муниципального района "Забайкальский район" в течение года бюджетные назначения по налоговым доходам были увеличены </w:t>
      </w:r>
      <w:r w:rsidR="00181AF6" w:rsidRPr="00141F98">
        <w:rPr>
          <w:bCs/>
          <w:sz w:val="28"/>
          <w:szCs w:val="28"/>
        </w:rPr>
        <w:t xml:space="preserve">на 6047,9 тыс. рублей или на 11,6%. </w:t>
      </w:r>
      <w:r w:rsidR="00B06AD0" w:rsidRPr="00141F98">
        <w:rPr>
          <w:bCs/>
          <w:sz w:val="28"/>
          <w:szCs w:val="28"/>
        </w:rPr>
        <w:t>Исполнение по налоговым доходам составило сумму 57929,2 тыс. рублей</w:t>
      </w:r>
      <w:r w:rsidR="006D4BF6" w:rsidRPr="00141F98">
        <w:rPr>
          <w:bCs/>
          <w:sz w:val="28"/>
          <w:szCs w:val="28"/>
        </w:rPr>
        <w:t>, что в результате увеличения плановых показателей по налоговым доходам составило 100,8%.</w:t>
      </w:r>
    </w:p>
    <w:p w:rsidR="006D4BF6" w:rsidRPr="00141F98" w:rsidRDefault="006D4BF6" w:rsidP="00181AF6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Наибольший удельный вес в общей сумме налоговых доходов составляет налог на доходы физических лиц (71,3% от общего объема налоговых доходов), который при уточненном плане </w:t>
      </w:r>
      <w:r w:rsidRPr="00141F98">
        <w:rPr>
          <w:sz w:val="28"/>
          <w:szCs w:val="28"/>
        </w:rPr>
        <w:t xml:space="preserve">41025,2 тыс. руб. выполнен в сумме 41318,9 тыс. руб. или на 100,7%. К первоначально утвержденному плану (38791,0 тыс. руб.) исполнение поступлений НДФЛ составило </w:t>
      </w:r>
      <w:r w:rsidR="00844D7C" w:rsidRPr="00141F98">
        <w:rPr>
          <w:sz w:val="28"/>
          <w:szCs w:val="28"/>
        </w:rPr>
        <w:t>110,9%.</w:t>
      </w:r>
    </w:p>
    <w:p w:rsidR="00D2602F" w:rsidRPr="00141F98" w:rsidRDefault="006D4BF6" w:rsidP="00E0371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</w:p>
    <w:p w:rsidR="00844D7C" w:rsidRPr="00141F98" w:rsidRDefault="00844D7C" w:rsidP="00844D7C">
      <w:pPr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Удельный вес </w:t>
      </w:r>
      <w:r w:rsidRPr="00141F98">
        <w:rPr>
          <w:b/>
          <w:bCs/>
          <w:sz w:val="28"/>
          <w:szCs w:val="28"/>
        </w:rPr>
        <w:t>налогов на совокупный доход</w:t>
      </w:r>
      <w:r w:rsidRPr="00141F98">
        <w:rPr>
          <w:bCs/>
          <w:sz w:val="28"/>
          <w:szCs w:val="28"/>
        </w:rPr>
        <w:t xml:space="preserve"> (единый налог на вмененный доход и единый сельскохозяйственный налог) составляют 22,5% от общего объема налоговых доходов. По указанным налогам поступило в бюджет 13007,4 тыс. руб. (12982,7 тыс. руб. и 24,7 тыс. руб. соответственно). Исполнение составило 92,5%</w:t>
      </w:r>
      <w:r w:rsidR="00422D8A" w:rsidRPr="00141F98">
        <w:rPr>
          <w:bCs/>
          <w:sz w:val="28"/>
          <w:szCs w:val="28"/>
        </w:rPr>
        <w:t xml:space="preserve"> от плана (14056 тыс. руб.). В сравнении с показателями 2011 года поступления налогов на совокупный доход увеличились на 730,7 тыс. рублей или на 106%. </w:t>
      </w:r>
    </w:p>
    <w:p w:rsidR="00A4127D" w:rsidRPr="00141F98" w:rsidRDefault="00A4127D" w:rsidP="00844D7C">
      <w:pPr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Поступления </w:t>
      </w:r>
      <w:r w:rsidRPr="00141F98">
        <w:rPr>
          <w:b/>
          <w:bCs/>
          <w:sz w:val="28"/>
          <w:szCs w:val="28"/>
        </w:rPr>
        <w:t>налога на добычу общераспространенных полезных ископаемых</w:t>
      </w:r>
      <w:r w:rsidRPr="00141F98">
        <w:rPr>
          <w:bCs/>
          <w:sz w:val="28"/>
          <w:szCs w:val="28"/>
        </w:rPr>
        <w:t xml:space="preserve"> (НДПИ) в 2012 году составили 2568,1 тыс. рублей или 120,7% к уточненному плану отчетного года. По сравнению с первоначально утвержденными параметрами бюджета поступления НДПИ увеличились в 38 раз. В структуре налоговых доходов НДПИ составляет 4,4% от общего объема.</w:t>
      </w:r>
    </w:p>
    <w:p w:rsidR="00CF1587" w:rsidRPr="00141F98" w:rsidRDefault="00406F2B" w:rsidP="00A4127D">
      <w:pPr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Незначительную часть доходной части </w:t>
      </w:r>
      <w:r w:rsidR="00E44940" w:rsidRPr="00141F98">
        <w:rPr>
          <w:bCs/>
          <w:sz w:val="28"/>
          <w:szCs w:val="28"/>
        </w:rPr>
        <w:t xml:space="preserve">бюджета составляет </w:t>
      </w:r>
      <w:r w:rsidR="00E44940" w:rsidRPr="00141F98">
        <w:rPr>
          <w:b/>
          <w:bCs/>
          <w:sz w:val="28"/>
          <w:szCs w:val="28"/>
        </w:rPr>
        <w:t xml:space="preserve">государственная пошлина </w:t>
      </w:r>
      <w:r w:rsidR="00E44940" w:rsidRPr="00141F98">
        <w:rPr>
          <w:bCs/>
          <w:sz w:val="28"/>
          <w:szCs w:val="28"/>
        </w:rPr>
        <w:t xml:space="preserve">– 1033,6 тыс. рублей или </w:t>
      </w:r>
      <w:r w:rsidR="00A4127D" w:rsidRPr="00141F98">
        <w:rPr>
          <w:bCs/>
          <w:sz w:val="28"/>
          <w:szCs w:val="28"/>
        </w:rPr>
        <w:t xml:space="preserve">1,8% от суммы налоговых доходов. Исполнение составило 97,2% от планируемой суммы. В </w:t>
      </w:r>
      <w:r w:rsidR="00A4127D" w:rsidRPr="00141F98">
        <w:rPr>
          <w:bCs/>
          <w:sz w:val="28"/>
          <w:szCs w:val="28"/>
        </w:rPr>
        <w:lastRenderedPageBreak/>
        <w:t>сравнении с первоначально утвержденными параметр</w:t>
      </w:r>
      <w:r w:rsidR="00CF1587" w:rsidRPr="00141F98">
        <w:rPr>
          <w:bCs/>
          <w:sz w:val="28"/>
          <w:szCs w:val="28"/>
        </w:rPr>
        <w:t>ами сумма госпошлины увеличилась в 2 раза. К уровню 2011 года поступления госпошлины в отчетном году составили 21,9%.</w:t>
      </w:r>
    </w:p>
    <w:p w:rsidR="00CF1587" w:rsidRPr="00141F98" w:rsidRDefault="00CF1587" w:rsidP="00A4127D">
      <w:pPr>
        <w:ind w:firstLine="540"/>
        <w:jc w:val="both"/>
        <w:rPr>
          <w:bCs/>
          <w:sz w:val="28"/>
          <w:szCs w:val="28"/>
        </w:rPr>
      </w:pPr>
    </w:p>
    <w:p w:rsidR="00CF1587" w:rsidRPr="00141F98" w:rsidRDefault="00CF1587" w:rsidP="00CF1587">
      <w:pPr>
        <w:ind w:firstLine="540"/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 xml:space="preserve">Сумма поступлений по </w:t>
      </w:r>
      <w:r w:rsidRPr="00141F98">
        <w:rPr>
          <w:b/>
          <w:bCs/>
          <w:sz w:val="28"/>
          <w:szCs w:val="28"/>
        </w:rPr>
        <w:t>неналоговым доходам</w:t>
      </w:r>
      <w:r w:rsidRPr="00141F98">
        <w:rPr>
          <w:bCs/>
          <w:sz w:val="28"/>
          <w:szCs w:val="28"/>
        </w:rPr>
        <w:t xml:space="preserve">, удельный вес которых составляет 34,8% от общей суммы собственных доходов, в 2012 году составила 30945,6 тыс. рублей. Исполнение составило 103,5%. </w:t>
      </w:r>
    </w:p>
    <w:p w:rsidR="00116A42" w:rsidRPr="00141F98" w:rsidRDefault="00CF1587" w:rsidP="00CF1587">
      <w:pPr>
        <w:ind w:firstLine="540"/>
        <w:jc w:val="both"/>
        <w:rPr>
          <w:sz w:val="28"/>
          <w:szCs w:val="28"/>
        </w:rPr>
      </w:pPr>
      <w:proofErr w:type="gramStart"/>
      <w:r w:rsidRPr="00141F98">
        <w:rPr>
          <w:bCs/>
          <w:sz w:val="28"/>
          <w:szCs w:val="28"/>
        </w:rPr>
        <w:t>Наибольший вес в общей сумме неналоговых доходов занимают д</w:t>
      </w:r>
      <w:r w:rsidRPr="00141F98">
        <w:rPr>
          <w:sz w:val="28"/>
          <w:szCs w:val="28"/>
        </w:rPr>
        <w:t xml:space="preserve">оходы, получаемые в виде </w:t>
      </w:r>
      <w:r w:rsidRPr="00141F98">
        <w:rPr>
          <w:b/>
          <w:sz w:val="28"/>
          <w:szCs w:val="28"/>
        </w:rPr>
        <w:t xml:space="preserve">арендной либо иной платы за передачу в возмездное пользование муниципального имущества </w:t>
      </w:r>
      <w:r w:rsidR="00116A42" w:rsidRPr="00141F98">
        <w:rPr>
          <w:b/>
          <w:sz w:val="28"/>
          <w:szCs w:val="28"/>
        </w:rPr>
        <w:t>(арендная плата за земельные участки</w:t>
      </w:r>
      <w:r w:rsidR="00156115" w:rsidRPr="00141F98">
        <w:rPr>
          <w:b/>
          <w:sz w:val="28"/>
          <w:szCs w:val="28"/>
        </w:rPr>
        <w:t>, государственная собственность на которые не разграничена)</w:t>
      </w:r>
      <w:r w:rsidR="00116A42" w:rsidRPr="00141F98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– 56,8%. </w:t>
      </w:r>
      <w:r w:rsidR="00FA3DC2" w:rsidRPr="00141F98">
        <w:rPr>
          <w:sz w:val="28"/>
          <w:szCs w:val="28"/>
        </w:rPr>
        <w:t xml:space="preserve">Норматив зачисления арендной платы за земли в бюджет района – 50%. </w:t>
      </w:r>
      <w:r w:rsidRPr="00141F98">
        <w:rPr>
          <w:sz w:val="28"/>
          <w:szCs w:val="28"/>
        </w:rPr>
        <w:t>Поступило по данной статье дохода за 2012 год 17566,9 тыс. рублей, что составляет</w:t>
      </w:r>
      <w:r w:rsidR="00BC0FB3" w:rsidRPr="00141F98">
        <w:rPr>
          <w:sz w:val="28"/>
          <w:szCs w:val="28"/>
        </w:rPr>
        <w:t xml:space="preserve"> 103,5% от</w:t>
      </w:r>
      <w:proofErr w:type="gramEnd"/>
      <w:r w:rsidR="00BC0FB3" w:rsidRPr="00141F98">
        <w:rPr>
          <w:sz w:val="28"/>
          <w:szCs w:val="28"/>
        </w:rPr>
        <w:t xml:space="preserve"> уточненных плановых назначений или больше </w:t>
      </w:r>
      <w:r w:rsidR="00116A42" w:rsidRPr="00141F98">
        <w:rPr>
          <w:sz w:val="28"/>
          <w:szCs w:val="28"/>
        </w:rPr>
        <w:t xml:space="preserve">показателей </w:t>
      </w:r>
      <w:r w:rsidR="0063087D" w:rsidRPr="00141F98">
        <w:rPr>
          <w:sz w:val="28"/>
          <w:szCs w:val="28"/>
        </w:rPr>
        <w:t>2011 года</w:t>
      </w:r>
      <w:r w:rsidR="00156115" w:rsidRPr="00141F98">
        <w:rPr>
          <w:sz w:val="28"/>
          <w:szCs w:val="28"/>
        </w:rPr>
        <w:t xml:space="preserve"> в 2,3 раза</w:t>
      </w:r>
      <w:r w:rsidR="00116A42" w:rsidRPr="00141F98">
        <w:rPr>
          <w:sz w:val="28"/>
          <w:szCs w:val="28"/>
        </w:rPr>
        <w:t>.</w:t>
      </w:r>
      <w:r w:rsidR="00156115" w:rsidRPr="00141F98">
        <w:rPr>
          <w:sz w:val="28"/>
          <w:szCs w:val="28"/>
        </w:rPr>
        <w:t xml:space="preserve"> Такое увеличение объяснялось </w:t>
      </w:r>
      <w:r w:rsidR="00FA3DC2" w:rsidRPr="00141F98">
        <w:rPr>
          <w:sz w:val="28"/>
          <w:szCs w:val="28"/>
        </w:rPr>
        <w:t>поступлением</w:t>
      </w:r>
      <w:r w:rsidR="00156115" w:rsidRPr="00141F98">
        <w:rPr>
          <w:sz w:val="28"/>
          <w:szCs w:val="28"/>
        </w:rPr>
        <w:t xml:space="preserve"> в первом полугодии 2012 года сумм арендной платы </w:t>
      </w:r>
      <w:r w:rsidR="00FA3DC2" w:rsidRPr="00141F98">
        <w:rPr>
          <w:sz w:val="28"/>
          <w:szCs w:val="28"/>
        </w:rPr>
        <w:t xml:space="preserve">за земельные участки, предоставленные ДКРС ОАО "РЖД" в объёме 10 млн. рублей. </w:t>
      </w:r>
    </w:p>
    <w:p w:rsidR="00282145" w:rsidRPr="00141F98" w:rsidRDefault="00BB3ACA" w:rsidP="00CF1587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</w:t>
      </w:r>
      <w:r w:rsidR="00305CD0" w:rsidRPr="00141F98">
        <w:rPr>
          <w:b/>
          <w:sz w:val="28"/>
          <w:szCs w:val="28"/>
        </w:rPr>
        <w:t>, т.е. п</w:t>
      </w:r>
      <w:r w:rsidRPr="00141F98">
        <w:rPr>
          <w:b/>
          <w:sz w:val="28"/>
          <w:szCs w:val="28"/>
        </w:rPr>
        <w:t>оступления от сд</w:t>
      </w:r>
      <w:r w:rsidR="00305CD0" w:rsidRPr="00141F98">
        <w:rPr>
          <w:b/>
          <w:sz w:val="28"/>
          <w:szCs w:val="28"/>
        </w:rPr>
        <w:t>ачи</w:t>
      </w:r>
      <w:r w:rsidR="003F3301" w:rsidRPr="00141F98">
        <w:rPr>
          <w:b/>
          <w:sz w:val="28"/>
          <w:szCs w:val="28"/>
        </w:rPr>
        <w:t xml:space="preserve"> в аренду муниципального имущества</w:t>
      </w:r>
      <w:r w:rsidR="00781D5D" w:rsidRPr="00141F98">
        <w:rPr>
          <w:sz w:val="28"/>
          <w:szCs w:val="28"/>
        </w:rPr>
        <w:t>,</w:t>
      </w:r>
      <w:r w:rsidR="003F3301" w:rsidRPr="00141F98">
        <w:rPr>
          <w:sz w:val="28"/>
          <w:szCs w:val="28"/>
        </w:rPr>
        <w:t xml:space="preserve"> составили в 2012 году 1979 тыс. руб. или 6,4% от общей суммы неналоговых доходов. Исполнение в 2012 году составило 131,9% к плановому значению показателя.</w:t>
      </w:r>
      <w:r w:rsidR="00781D5D" w:rsidRPr="00141F98">
        <w:rPr>
          <w:sz w:val="28"/>
          <w:szCs w:val="28"/>
        </w:rPr>
        <w:t xml:space="preserve"> В сравнении с уровнем 2011 года поступления от сдачи в аренду муниципального имущества </w:t>
      </w:r>
      <w:proofErr w:type="gramStart"/>
      <w:r w:rsidR="00282145" w:rsidRPr="00141F98">
        <w:rPr>
          <w:sz w:val="28"/>
          <w:szCs w:val="28"/>
        </w:rPr>
        <w:t>снизились</w:t>
      </w:r>
      <w:proofErr w:type="gramEnd"/>
      <w:r w:rsidR="00282145" w:rsidRPr="00141F98">
        <w:rPr>
          <w:sz w:val="28"/>
          <w:szCs w:val="28"/>
        </w:rPr>
        <w:t xml:space="preserve"> составили всего 30,3%.  </w:t>
      </w:r>
      <w:r w:rsidR="001E0DCF" w:rsidRPr="00141F98">
        <w:rPr>
          <w:sz w:val="28"/>
          <w:szCs w:val="28"/>
        </w:rPr>
        <w:t>Это объясняется поступлениями в 2011 году рассроченных платежей за реализованное имущество субъектам малого и среднего предпринимательства по преимущественному праву на приобретение арендуемого имущества в соответствии с Федеральным законодательством.</w:t>
      </w:r>
    </w:p>
    <w:p w:rsidR="00827546" w:rsidRPr="00141F98" w:rsidRDefault="00827546" w:rsidP="00827546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Информация о количестве заключённых договоров аренды земельных участков и муниципального имущества, суммах начисленной арендной платы, а также объеме задолженности по уплате арендной платы, результатах работы Администрации по взысканию задолженности в пояснительной записке к отчету отражения не нашли. </w:t>
      </w:r>
    </w:p>
    <w:p w:rsidR="00827546" w:rsidRPr="00141F98" w:rsidRDefault="00827546" w:rsidP="00CF1587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Доходы от оказания платных услуг и компенсации затрат государства</w:t>
      </w:r>
      <w:r w:rsidRPr="00141F98">
        <w:rPr>
          <w:sz w:val="28"/>
          <w:szCs w:val="28"/>
        </w:rPr>
        <w:t xml:space="preserve"> в 2012 году </w:t>
      </w:r>
      <w:r w:rsidR="00833E3B" w:rsidRPr="00141F98">
        <w:rPr>
          <w:sz w:val="28"/>
          <w:szCs w:val="28"/>
        </w:rPr>
        <w:t>получены</w:t>
      </w:r>
      <w:r w:rsidRPr="00141F98">
        <w:rPr>
          <w:sz w:val="28"/>
          <w:szCs w:val="28"/>
        </w:rPr>
        <w:t xml:space="preserve"> 742,9 тыс. рублей</w:t>
      </w:r>
      <w:r w:rsidR="00833E3B" w:rsidRPr="00141F98">
        <w:rPr>
          <w:sz w:val="28"/>
          <w:szCs w:val="28"/>
        </w:rPr>
        <w:t xml:space="preserve"> или 100% от уточненного плана, первоначально данные доходы запланированы не были.</w:t>
      </w:r>
    </w:p>
    <w:p w:rsidR="00833E3B" w:rsidRPr="00141F98" w:rsidRDefault="005E7F03" w:rsidP="00833E3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Доходы от продажи материальных и нематериальных активов</w:t>
      </w:r>
      <w:r w:rsidRPr="00141F98">
        <w:rPr>
          <w:sz w:val="28"/>
          <w:szCs w:val="28"/>
        </w:rPr>
        <w:t xml:space="preserve"> включили в себя только </w:t>
      </w:r>
      <w:r w:rsidRPr="00141F98">
        <w:rPr>
          <w:b/>
          <w:sz w:val="28"/>
          <w:szCs w:val="28"/>
        </w:rPr>
        <w:t>п</w:t>
      </w:r>
      <w:r w:rsidR="00833E3B" w:rsidRPr="00141F98">
        <w:rPr>
          <w:b/>
          <w:sz w:val="28"/>
          <w:szCs w:val="28"/>
        </w:rPr>
        <w:t>оступления от продажи земельных участков,</w:t>
      </w:r>
      <w:r w:rsidR="00833E3B" w:rsidRPr="00141F98">
        <w:rPr>
          <w:sz w:val="28"/>
          <w:szCs w:val="28"/>
        </w:rPr>
        <w:t xml:space="preserve"> государственная собственность на которые не разграничена и которые находятся в границах поселений, составили в 2012 году 647,0 тыс. рублей (107,8% к плану). Информация о количестве заключенных договоров на продажу земельных участков, в том числе юридическим лицам, суммах заключенных договоров отражения в пояснительной записке к отчету также не нашли. Норматив зачисления поступлений от продажи земельных </w:t>
      </w:r>
      <w:r w:rsidR="00833E3B" w:rsidRPr="00141F98">
        <w:rPr>
          <w:sz w:val="28"/>
          <w:szCs w:val="28"/>
        </w:rPr>
        <w:lastRenderedPageBreak/>
        <w:t>участков в бюджет района, по участкам собственность на которые не разграничена – 50,0% (по земле, находящейся в муниципальной собственности района - 100,0%).</w:t>
      </w:r>
    </w:p>
    <w:p w:rsidR="00172938" w:rsidRPr="00141F98" w:rsidRDefault="00263B04" w:rsidP="00263B04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По данному виду доходов не обозначены суммы д</w:t>
      </w:r>
      <w:r w:rsidR="003C4E62" w:rsidRPr="00141F98">
        <w:rPr>
          <w:sz w:val="28"/>
          <w:szCs w:val="28"/>
        </w:rPr>
        <w:t>оход</w:t>
      </w:r>
      <w:r w:rsidRPr="00141F98">
        <w:rPr>
          <w:sz w:val="28"/>
          <w:szCs w:val="28"/>
        </w:rPr>
        <w:t>ов</w:t>
      </w:r>
      <w:r w:rsidR="003C4E62" w:rsidRPr="00141F98">
        <w:rPr>
          <w:sz w:val="28"/>
          <w:szCs w:val="28"/>
        </w:rPr>
        <w:t xml:space="preserve"> от реализации имущества, находящегося в собственности муниципального района.</w:t>
      </w:r>
      <w:r w:rsidRPr="00141F98">
        <w:rPr>
          <w:sz w:val="28"/>
          <w:szCs w:val="28"/>
        </w:rPr>
        <w:t xml:space="preserve"> На момент</w:t>
      </w:r>
      <w:r w:rsidR="00282145" w:rsidRPr="00141F98">
        <w:rPr>
          <w:sz w:val="28"/>
          <w:szCs w:val="28"/>
        </w:rPr>
        <w:t xml:space="preserve"> утверждени</w:t>
      </w:r>
      <w:r w:rsidRPr="00141F98">
        <w:rPr>
          <w:sz w:val="28"/>
          <w:szCs w:val="28"/>
        </w:rPr>
        <w:t>я</w:t>
      </w:r>
      <w:r w:rsidR="00282145" w:rsidRPr="00141F98">
        <w:rPr>
          <w:sz w:val="28"/>
          <w:szCs w:val="28"/>
        </w:rPr>
        <w:t xml:space="preserve"> бюджета на 2012 год отсутствовал прогнозный план приватизации</w:t>
      </w:r>
      <w:r w:rsidRPr="00141F98">
        <w:rPr>
          <w:sz w:val="28"/>
          <w:szCs w:val="28"/>
        </w:rPr>
        <w:t xml:space="preserve"> муниципального имущества муниципального района "Забайкальский район"</w:t>
      </w:r>
      <w:r w:rsidR="00282145" w:rsidRPr="00141F98">
        <w:rPr>
          <w:sz w:val="28"/>
          <w:szCs w:val="28"/>
        </w:rPr>
        <w:t xml:space="preserve">. Данный план утвержден только в феврале 2012 года, однако изменения в бюджет на основании утвержденных планов </w:t>
      </w:r>
      <w:r w:rsidR="00404E87" w:rsidRPr="00141F98">
        <w:rPr>
          <w:sz w:val="28"/>
          <w:szCs w:val="28"/>
        </w:rPr>
        <w:t>приватизации не вносились</w:t>
      </w:r>
      <w:r w:rsidR="00282145" w:rsidRPr="00141F98">
        <w:rPr>
          <w:sz w:val="28"/>
          <w:szCs w:val="28"/>
        </w:rPr>
        <w:t xml:space="preserve">. </w:t>
      </w:r>
      <w:r w:rsidR="00172938">
        <w:rPr>
          <w:sz w:val="28"/>
          <w:szCs w:val="28"/>
        </w:rPr>
        <w:t xml:space="preserve">Также не обозначены суммы </w:t>
      </w:r>
      <w:r w:rsidR="00172938" w:rsidRPr="00172938">
        <w:rPr>
          <w:sz w:val="28"/>
          <w:szCs w:val="28"/>
        </w:rPr>
        <w:t>поступлений рассроченных платежей за реализованное имущество субъектам малого и среднего предпринимательства по преимущественному праву на приобретение арендуемого имущества в соответствии с Федеральным законо</w:t>
      </w:r>
      <w:r w:rsidR="00172938">
        <w:rPr>
          <w:sz w:val="28"/>
          <w:szCs w:val="28"/>
        </w:rPr>
        <w:t>м №159-ФЗ.</w:t>
      </w:r>
      <w:r w:rsidR="00172938">
        <w:rPr>
          <w:sz w:val="28"/>
          <w:szCs w:val="28"/>
        </w:rPr>
        <w:tab/>
      </w:r>
    </w:p>
    <w:p w:rsidR="001E0DCF" w:rsidRPr="00141F98" w:rsidRDefault="001E0DCF" w:rsidP="0028214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В отчете по реализации прогнозного плана приватизации за 2012 год Администрацией муниципального района представлена пояснительная записка о невозможности </w:t>
      </w:r>
      <w:r w:rsidR="00263B04" w:rsidRPr="00141F98">
        <w:rPr>
          <w:sz w:val="28"/>
          <w:szCs w:val="28"/>
        </w:rPr>
        <w:t xml:space="preserve">в 2012 году </w:t>
      </w:r>
      <w:proofErr w:type="gramStart"/>
      <w:r w:rsidRPr="00141F98">
        <w:rPr>
          <w:sz w:val="28"/>
          <w:szCs w:val="28"/>
        </w:rPr>
        <w:t>реализовать</w:t>
      </w:r>
      <w:proofErr w:type="gramEnd"/>
      <w:r w:rsidRPr="00141F98">
        <w:rPr>
          <w:sz w:val="28"/>
          <w:szCs w:val="28"/>
        </w:rPr>
        <w:t xml:space="preserve"> имущество</w:t>
      </w:r>
      <w:r w:rsidR="006226C2" w:rsidRPr="00141F98">
        <w:rPr>
          <w:sz w:val="28"/>
          <w:szCs w:val="28"/>
        </w:rPr>
        <w:t xml:space="preserve"> согласно плану</w:t>
      </w:r>
      <w:r w:rsidRPr="00141F98">
        <w:rPr>
          <w:sz w:val="28"/>
          <w:szCs w:val="28"/>
        </w:rPr>
        <w:t xml:space="preserve"> в связи с изменением в законодательстве.</w:t>
      </w:r>
    </w:p>
    <w:p w:rsidR="001E0DCF" w:rsidRPr="00141F98" w:rsidRDefault="001E0DCF" w:rsidP="00282145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A3DC2" w:rsidRPr="00141F98" w:rsidRDefault="006226C2" w:rsidP="00FA3DC2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Доходы от взыскания штрафов, санкций, возмещения ущерба</w:t>
      </w:r>
      <w:r w:rsidRPr="00141F98">
        <w:rPr>
          <w:sz w:val="28"/>
          <w:szCs w:val="28"/>
        </w:rPr>
        <w:t xml:space="preserve"> в 2012 году составили 8011,9 тыс. рублей или 97,3%</w:t>
      </w:r>
      <w:r w:rsidR="005E7F03" w:rsidRPr="00141F98">
        <w:rPr>
          <w:sz w:val="28"/>
          <w:szCs w:val="28"/>
        </w:rPr>
        <w:t xml:space="preserve"> от уточненного плана. В сравнении с уровнем 2011 года сумма доходов по данной статье уменьшилась на 27,3%. На уменьшение повлияло неисполнение плановых назначений по виду "денежные взыскания (штрафы) за нарушение законодательства о налогах и сборах". Наибольшую долю от общей суммы поступлений составили по администратору "Федеральная миграционная служба" – 74,9% (6003,5 тыс. рублей).</w:t>
      </w:r>
    </w:p>
    <w:p w:rsidR="005E7F03" w:rsidRPr="00141F98" w:rsidRDefault="005E7F03" w:rsidP="00FA3DC2">
      <w:pPr>
        <w:ind w:firstLine="540"/>
        <w:jc w:val="both"/>
        <w:rPr>
          <w:sz w:val="28"/>
          <w:szCs w:val="28"/>
        </w:rPr>
      </w:pPr>
    </w:p>
    <w:p w:rsidR="00156115" w:rsidRPr="00141F98" w:rsidRDefault="00D135D1" w:rsidP="00CF1587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>Безвозмездные поступления</w:t>
      </w:r>
      <w:r w:rsidRPr="00141F98">
        <w:rPr>
          <w:sz w:val="28"/>
          <w:szCs w:val="28"/>
        </w:rPr>
        <w:t xml:space="preserve"> в 2012 году составили сумму 375836,5 тыс. рублей или 97% от плана. </w:t>
      </w:r>
      <w:r w:rsidR="00FE5ECC" w:rsidRPr="00141F98">
        <w:rPr>
          <w:sz w:val="28"/>
          <w:szCs w:val="28"/>
        </w:rPr>
        <w:t xml:space="preserve">При этом первоначальный план доходов в части безвозмездных поступлений (307929,8 тыс. руб.) исполнен на 150,9%.  </w:t>
      </w:r>
    </w:p>
    <w:p w:rsidR="00FA3BDB" w:rsidRPr="00141F98" w:rsidRDefault="00FE5ECC" w:rsidP="00CF1587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Основную долю безвозмездных поступлений составляют субвенции бюджетам муниципальных образований, доля которых составляет 44,3% и субсидии бюджетам муниципальных образований – 28,7%. Сумма поступивших субвенций составила 166465,3 тыс. рублей или 99,2% </w:t>
      </w:r>
      <w:proofErr w:type="gramStart"/>
      <w:r w:rsidRPr="00141F98">
        <w:rPr>
          <w:sz w:val="28"/>
          <w:szCs w:val="28"/>
        </w:rPr>
        <w:t>от</w:t>
      </w:r>
      <w:proofErr w:type="gramEnd"/>
      <w:r w:rsidRPr="00141F98">
        <w:rPr>
          <w:sz w:val="28"/>
          <w:szCs w:val="28"/>
        </w:rPr>
        <w:t xml:space="preserve"> предусмотренных бюджетом на 2012 год.</w:t>
      </w:r>
      <w:r w:rsidR="00FA3BDB" w:rsidRPr="00141F98">
        <w:rPr>
          <w:sz w:val="28"/>
          <w:szCs w:val="28"/>
        </w:rPr>
        <w:t xml:space="preserve"> Основную долю субвенций составили субвенции местным бюджетам на выполнение передаваемых полномочий субъектов Российской Федерации – 146010,3 тыс. рублей (87,7 %). </w:t>
      </w:r>
    </w:p>
    <w:p w:rsidR="00FE5ECC" w:rsidRPr="00141F98" w:rsidRDefault="00FE5ECC" w:rsidP="00CF1587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Сумма поступивших субсидий составила 107871 тыс. рублей</w:t>
      </w:r>
      <w:r w:rsidR="003E6833" w:rsidRPr="00141F98">
        <w:rPr>
          <w:sz w:val="28"/>
          <w:szCs w:val="28"/>
        </w:rPr>
        <w:t xml:space="preserve"> или 92,3% к уточненному плану, в сравнении с первоначально утвержденными параметрами больше чем в 11,7 раза. </w:t>
      </w:r>
    </w:p>
    <w:p w:rsidR="00FE5ECC" w:rsidRPr="00141F98" w:rsidRDefault="00FE5ECC" w:rsidP="00FE5ECC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Дотации от других бюджетов бюджетной системы РФ поступили в размере 69030,0 тыс. руб. или 100% от плана бюджету муниципального района, в том числе на выравнивание бюджетной обеспеченности</w:t>
      </w:r>
      <w:r w:rsidR="00B0791F" w:rsidRPr="00141F98">
        <w:rPr>
          <w:sz w:val="28"/>
          <w:szCs w:val="28"/>
        </w:rPr>
        <w:t xml:space="preserve"> – 63670 </w:t>
      </w:r>
      <w:r w:rsidR="00B0791F" w:rsidRPr="00141F98">
        <w:rPr>
          <w:sz w:val="28"/>
          <w:szCs w:val="28"/>
        </w:rPr>
        <w:lastRenderedPageBreak/>
        <w:t>тыс. руб., на поддержку мер по обеспечению сбалансированности бюджетов – 5000 тыс. руб., на поощрение достижения наилучших показателей – 360 тыс. рублей</w:t>
      </w:r>
      <w:r w:rsidRPr="00141F98">
        <w:rPr>
          <w:sz w:val="28"/>
          <w:szCs w:val="28"/>
        </w:rPr>
        <w:t xml:space="preserve">. </w:t>
      </w:r>
    </w:p>
    <w:p w:rsidR="00156115" w:rsidRPr="00141F98" w:rsidRDefault="00156115" w:rsidP="00FB70A7">
      <w:pPr>
        <w:ind w:firstLine="540"/>
        <w:jc w:val="both"/>
        <w:rPr>
          <w:sz w:val="28"/>
          <w:szCs w:val="28"/>
        </w:rPr>
      </w:pPr>
    </w:p>
    <w:p w:rsidR="005E616F" w:rsidRPr="00141F98" w:rsidRDefault="00FB70A7" w:rsidP="00FB70A7">
      <w:pPr>
        <w:pStyle w:val="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 xml:space="preserve"> </w:t>
      </w:r>
      <w:r w:rsidR="005E616F" w:rsidRPr="00141F98">
        <w:rPr>
          <w:b/>
          <w:sz w:val="28"/>
          <w:szCs w:val="28"/>
        </w:rPr>
        <w:t>Расходы бюджета муниципального района "Забайкальский район"</w:t>
      </w:r>
    </w:p>
    <w:p w:rsidR="005E616F" w:rsidRPr="00141F98" w:rsidRDefault="005E616F" w:rsidP="00FB70A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5E616F" w:rsidRPr="00141F98" w:rsidRDefault="005E616F" w:rsidP="00FB70A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В ходе исполнения бюджета муниципального района "Забайкальский район" в 2012 году были приняты </w:t>
      </w:r>
      <w:r w:rsidR="006A5646" w:rsidRPr="00141F98">
        <w:rPr>
          <w:sz w:val="28"/>
          <w:szCs w:val="28"/>
        </w:rPr>
        <w:t>шесть решений Совета муниципального района "Забайкальский район" о внесении изменений в решение Совета о бюджете муниципального района "Забайкальский район" на 2012 год.</w:t>
      </w:r>
      <w:r w:rsidRPr="00141F98">
        <w:rPr>
          <w:sz w:val="28"/>
          <w:szCs w:val="28"/>
        </w:rPr>
        <w:t xml:space="preserve"> </w:t>
      </w:r>
    </w:p>
    <w:p w:rsidR="00052CCC" w:rsidRPr="00141F98" w:rsidRDefault="006A5646" w:rsidP="005F5B58">
      <w:pPr>
        <w:ind w:firstLine="540"/>
        <w:jc w:val="both"/>
        <w:rPr>
          <w:bCs/>
          <w:sz w:val="28"/>
          <w:szCs w:val="28"/>
        </w:rPr>
      </w:pPr>
      <w:r w:rsidRPr="00141F98">
        <w:rPr>
          <w:sz w:val="28"/>
          <w:szCs w:val="28"/>
        </w:rPr>
        <w:t xml:space="preserve">В результате сумма расходов увеличена по сравнению с </w:t>
      </w:r>
      <w:proofErr w:type="gramStart"/>
      <w:r w:rsidRPr="00141F98">
        <w:rPr>
          <w:sz w:val="28"/>
          <w:szCs w:val="28"/>
        </w:rPr>
        <w:t>первоначальной</w:t>
      </w:r>
      <w:proofErr w:type="gramEnd"/>
      <w:r w:rsidRPr="00141F98">
        <w:rPr>
          <w:sz w:val="28"/>
          <w:szCs w:val="28"/>
        </w:rPr>
        <w:t xml:space="preserve"> на </w:t>
      </w:r>
      <w:r w:rsidR="000F72F6" w:rsidRPr="00141F98">
        <w:rPr>
          <w:sz w:val="28"/>
          <w:szCs w:val="28"/>
        </w:rPr>
        <w:t xml:space="preserve">54,8% и утверждена в размере 484705,4 тыс. рублей. В соответствии с отчетом "Об утверждении и исполнении </w:t>
      </w:r>
      <w:r w:rsidR="000F72F6" w:rsidRPr="00141F98">
        <w:rPr>
          <w:bCs/>
          <w:sz w:val="28"/>
          <w:szCs w:val="28"/>
        </w:rPr>
        <w:t xml:space="preserve">районного бюджета муниципального района "Забайкальский район" за  2012 год" кассовое исполнение бюджета составило </w:t>
      </w:r>
      <w:r w:rsidR="00B21F39" w:rsidRPr="00141F98">
        <w:rPr>
          <w:bCs/>
          <w:sz w:val="28"/>
          <w:szCs w:val="28"/>
        </w:rPr>
        <w:t>468126,8 тыс. рублей или 96,6% к уточненному плану, а по сравнению с первоначально утвержденными параметрами (</w:t>
      </w:r>
      <w:r w:rsidR="00052CCC" w:rsidRPr="00141F98">
        <w:rPr>
          <w:bCs/>
          <w:sz w:val="28"/>
          <w:szCs w:val="28"/>
        </w:rPr>
        <w:t>313125,6 тыс. руб.) расходы увеличились на 49,5%.</w:t>
      </w:r>
    </w:p>
    <w:p w:rsidR="006A5646" w:rsidRPr="00141F98" w:rsidRDefault="00052CCC" w:rsidP="000F72F6">
      <w:pPr>
        <w:jc w:val="both"/>
        <w:rPr>
          <w:bCs/>
          <w:sz w:val="28"/>
          <w:szCs w:val="28"/>
        </w:rPr>
      </w:pPr>
      <w:r w:rsidRPr="00141F98">
        <w:rPr>
          <w:bCs/>
          <w:sz w:val="28"/>
          <w:szCs w:val="28"/>
        </w:rPr>
        <w:tab/>
      </w:r>
      <w:r w:rsidR="00B21F39" w:rsidRPr="00141F98">
        <w:rPr>
          <w:bCs/>
          <w:sz w:val="28"/>
          <w:szCs w:val="28"/>
        </w:rPr>
        <w:t xml:space="preserve"> </w:t>
      </w:r>
      <w:r w:rsidRPr="00141F98">
        <w:rPr>
          <w:bCs/>
          <w:sz w:val="28"/>
          <w:szCs w:val="28"/>
        </w:rPr>
        <w:t>Сравнительный анализ расходов бюджета за 2012 год по разделам (подразделам) представлен в таблице.</w:t>
      </w:r>
    </w:p>
    <w:p w:rsidR="00052CCC" w:rsidRPr="0047348E" w:rsidRDefault="006C1B10" w:rsidP="006C1B10">
      <w:pPr>
        <w:jc w:val="right"/>
        <w:rPr>
          <w:sz w:val="22"/>
          <w:szCs w:val="22"/>
        </w:rPr>
      </w:pPr>
      <w:r w:rsidRPr="0047348E">
        <w:rPr>
          <w:sz w:val="22"/>
          <w:szCs w:val="22"/>
        </w:rPr>
        <w:t>тыс. руб</w:t>
      </w:r>
      <w:r w:rsidR="0047348E">
        <w:rPr>
          <w:sz w:val="22"/>
          <w:szCs w:val="22"/>
        </w:rPr>
        <w:t>лей</w:t>
      </w:r>
    </w:p>
    <w:tbl>
      <w:tblPr>
        <w:tblW w:w="10229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909"/>
        <w:gridCol w:w="24"/>
        <w:gridCol w:w="969"/>
        <w:gridCol w:w="78"/>
        <w:gridCol w:w="587"/>
        <w:gridCol w:w="1036"/>
        <w:gridCol w:w="1134"/>
        <w:gridCol w:w="992"/>
        <w:gridCol w:w="850"/>
        <w:gridCol w:w="720"/>
      </w:tblGrid>
      <w:tr w:rsidR="00717A98" w:rsidRPr="005E616F" w:rsidTr="00C50424">
        <w:trPr>
          <w:trHeight w:val="635"/>
          <w:tblHeader/>
          <w:jc w:val="center"/>
        </w:trPr>
        <w:tc>
          <w:tcPr>
            <w:tcW w:w="2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145B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145B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7348E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A98" w:rsidRPr="0047348E" w:rsidRDefault="00717A98" w:rsidP="004734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%</w:t>
            </w:r>
            <w:r>
              <w:rPr>
                <w:snapToGrid w:val="0"/>
                <w:sz w:val="20"/>
                <w:szCs w:val="20"/>
              </w:rPr>
              <w:t xml:space="preserve"> и</w:t>
            </w:r>
            <w:r w:rsidRPr="0047348E">
              <w:rPr>
                <w:snapToGrid w:val="0"/>
                <w:sz w:val="20"/>
                <w:szCs w:val="20"/>
              </w:rPr>
              <w:t>сполнения к плану</w:t>
            </w:r>
          </w:p>
        </w:tc>
      </w:tr>
      <w:tr w:rsidR="00717A98" w:rsidRPr="005E616F" w:rsidTr="00C50424">
        <w:trPr>
          <w:trHeight w:val="670"/>
          <w:tblHeader/>
          <w:jc w:val="center"/>
        </w:trPr>
        <w:tc>
          <w:tcPr>
            <w:tcW w:w="2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у</w:t>
            </w:r>
            <w:r w:rsidRPr="0047348E">
              <w:rPr>
                <w:snapToGrid w:val="0"/>
                <w:sz w:val="20"/>
                <w:szCs w:val="20"/>
              </w:rPr>
              <w:t>точнен-</w:t>
            </w:r>
            <w:proofErr w:type="spellStart"/>
            <w:r w:rsidRPr="0047348E">
              <w:rPr>
                <w:snapToGrid w:val="0"/>
                <w:sz w:val="20"/>
                <w:szCs w:val="20"/>
              </w:rPr>
              <w:t>ный</w:t>
            </w:r>
            <w:proofErr w:type="spellEnd"/>
            <w:proofErr w:type="gramEnd"/>
            <w:r w:rsidRPr="0047348E">
              <w:rPr>
                <w:snapToGrid w:val="0"/>
                <w:sz w:val="20"/>
                <w:szCs w:val="20"/>
              </w:rPr>
              <w:t xml:space="preserve"> план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napToGrid w:val="0"/>
                <w:sz w:val="20"/>
                <w:szCs w:val="20"/>
              </w:rPr>
              <w:t>и</w:t>
            </w:r>
            <w:r w:rsidRPr="0047348E">
              <w:rPr>
                <w:snapToGrid w:val="0"/>
                <w:sz w:val="20"/>
                <w:szCs w:val="20"/>
              </w:rPr>
              <w:t>сполне-ние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% исп.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47348E">
              <w:rPr>
                <w:snapToGrid w:val="0"/>
                <w:sz w:val="20"/>
                <w:szCs w:val="20"/>
              </w:rPr>
              <w:t>ервонач. утв.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Default="00717A98" w:rsidP="003F565B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</w:t>
            </w:r>
            <w:r w:rsidRPr="0047348E">
              <w:rPr>
                <w:snapToGrid w:val="0"/>
                <w:sz w:val="20"/>
                <w:szCs w:val="20"/>
              </w:rPr>
              <w:t>актическ</w:t>
            </w:r>
            <w:proofErr w:type="spellEnd"/>
            <w:r w:rsidRPr="0047348E">
              <w:rPr>
                <w:snapToGrid w:val="0"/>
                <w:sz w:val="20"/>
                <w:szCs w:val="20"/>
              </w:rPr>
              <w:t>.</w:t>
            </w:r>
          </w:p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7348E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A98" w:rsidRPr="0047348E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r w:rsidRPr="0047348E">
              <w:rPr>
                <w:bCs/>
                <w:sz w:val="20"/>
                <w:szCs w:val="20"/>
              </w:rPr>
              <w:t>ерво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нач</w:t>
            </w:r>
            <w:proofErr w:type="gramEnd"/>
            <w:r w:rsidRPr="004734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7348E" w:rsidRDefault="00717A98" w:rsidP="00145BE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</w:t>
            </w:r>
            <w:r w:rsidRPr="0047348E">
              <w:rPr>
                <w:bCs/>
                <w:sz w:val="20"/>
                <w:szCs w:val="20"/>
              </w:rPr>
              <w:t>точ</w:t>
            </w:r>
            <w:r>
              <w:rPr>
                <w:bCs/>
                <w:sz w:val="20"/>
                <w:szCs w:val="20"/>
              </w:rPr>
              <w:t>-</w:t>
            </w:r>
            <w:r w:rsidRPr="0047348E">
              <w:rPr>
                <w:bCs/>
                <w:sz w:val="20"/>
                <w:szCs w:val="20"/>
              </w:rPr>
              <w:t>ненн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1123" w:rsidRPr="002C65BE" w:rsidRDefault="001C1123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  <w:p w:rsidR="00717A98" w:rsidRPr="002C65BE" w:rsidRDefault="00717A9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FA3BF0" w:rsidP="00FA3BF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49759,4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FA3BF0" w:rsidP="00FA3BF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49506,1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FA3BF0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717A9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49452,4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717A98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55613,2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717A98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55613,2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717A9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112,5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C65BE" w:rsidRDefault="00717A9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C65B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</w:tr>
      <w:tr w:rsidR="00717A98" w:rsidRPr="00B9376A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653C0C" w:rsidRDefault="00653C0C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C0C">
              <w:rPr>
                <w:sz w:val="22"/>
                <w:szCs w:val="22"/>
              </w:rPr>
              <w:t>1202,2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653C0C" w:rsidRDefault="00653C0C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3C0C">
              <w:rPr>
                <w:sz w:val="22"/>
                <w:szCs w:val="22"/>
              </w:rPr>
              <w:t>1202,2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653C0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1098,3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1272,7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1272,7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115,9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100,0</w:t>
            </w:r>
          </w:p>
        </w:tc>
      </w:tr>
      <w:tr w:rsidR="00717A98" w:rsidRPr="00B9376A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B9376A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B9376A" w:rsidTr="00C50424">
        <w:trPr>
          <w:trHeight w:val="37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1C1123">
            <w:pPr>
              <w:ind w:left="-108" w:right="-108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2323,3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2323,3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1C112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2142,8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1C1123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2322,3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1C1123" w:rsidP="000642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03056">
              <w:rPr>
                <w:sz w:val="22"/>
                <w:szCs w:val="22"/>
              </w:rPr>
              <w:t>2322,3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1C112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108,4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1C112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19627,3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19627,3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7273A" w:rsidRDefault="00E7273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273A"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AA5EB1" w:rsidP="00AA5E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22609,0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0332D3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19374,2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0332D3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19374,2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0332D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85,7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0332D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717A98" w:rsidP="007C17BC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303056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303056">
              <w:rPr>
                <w:sz w:val="20"/>
                <w:szCs w:val="20"/>
              </w:rPr>
              <w:t>финансово-бюджетного</w:t>
            </w:r>
            <w:r w:rsidRPr="00303056">
              <w:rPr>
                <w:sz w:val="22"/>
                <w:szCs w:val="22"/>
              </w:rPr>
              <w:t>) надзора</w:t>
            </w:r>
            <w:proofErr w:type="gramEnd"/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220B">
              <w:rPr>
                <w:sz w:val="22"/>
                <w:szCs w:val="22"/>
              </w:rPr>
              <w:t>6214,5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220B">
              <w:rPr>
                <w:sz w:val="22"/>
                <w:szCs w:val="22"/>
              </w:rPr>
              <w:t>6214,5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220B"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2B154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9547,0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2B1544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6534,8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2B1544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6534,8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2B154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68,4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03056" w:rsidRDefault="002B154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056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E6220B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E6220B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E6220B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862,9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862,9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423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220B">
              <w:rPr>
                <w:sz w:val="22"/>
                <w:szCs w:val="22"/>
              </w:rPr>
              <w:t>20392,1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D528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220B">
              <w:rPr>
                <w:sz w:val="22"/>
                <w:szCs w:val="22"/>
              </w:rPr>
              <w:t>20138,8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E6220B" w:rsidRDefault="00E6220B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14055,3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25246,3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25246,3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179,6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8216E" w:rsidRDefault="0098216E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8216E">
              <w:rPr>
                <w:sz w:val="22"/>
                <w:szCs w:val="22"/>
              </w:rPr>
              <w:t>100,0</w:t>
            </w:r>
          </w:p>
        </w:tc>
      </w:tr>
      <w:tr w:rsidR="00D228F8" w:rsidRPr="005E616F" w:rsidTr="00C50424">
        <w:trPr>
          <w:cantSplit/>
          <w:trHeight w:val="256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D75FDD" w:rsidRDefault="00D228F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44205F" w:rsidRDefault="0044205F" w:rsidP="00D528A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4205F">
              <w:rPr>
                <w:b/>
                <w:bCs/>
                <w:sz w:val="22"/>
                <w:szCs w:val="22"/>
              </w:rPr>
              <w:t>1342,1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44205F" w:rsidRDefault="0044205F" w:rsidP="00D528A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4205F">
              <w:rPr>
                <w:b/>
                <w:bCs/>
                <w:sz w:val="22"/>
                <w:szCs w:val="22"/>
              </w:rPr>
              <w:t>1342,1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44205F" w:rsidRDefault="0044205F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4205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B9376A" w:rsidRDefault="00D228F8" w:rsidP="00D228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8F8" w:rsidRPr="00B9376A" w:rsidRDefault="00D228F8" w:rsidP="00D228F8">
            <w:pPr>
              <w:jc w:val="center"/>
              <w:rPr>
                <w:b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8F8" w:rsidRPr="00B9376A" w:rsidRDefault="00D228F8" w:rsidP="00D228F8">
            <w:pPr>
              <w:jc w:val="center"/>
              <w:rPr>
                <w:b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1183,2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B9376A" w:rsidRDefault="00D228F8" w:rsidP="00D228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8F8" w:rsidRPr="00B9376A" w:rsidRDefault="00D228F8" w:rsidP="00D228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Мобилизационная подготовка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4205F" w:rsidRDefault="0044205F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205F">
              <w:rPr>
                <w:sz w:val="22"/>
                <w:szCs w:val="22"/>
              </w:rPr>
              <w:t>1342,1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4205F" w:rsidRDefault="0044205F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205F">
              <w:rPr>
                <w:sz w:val="22"/>
                <w:szCs w:val="22"/>
              </w:rPr>
              <w:t>1342,1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44205F" w:rsidRDefault="0044205F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205F"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228F8" w:rsidRDefault="00D228F8" w:rsidP="00D228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28F8">
              <w:rPr>
                <w:sz w:val="22"/>
                <w:szCs w:val="22"/>
              </w:rPr>
              <w:t>1183,2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228F8" w:rsidRDefault="00D228F8" w:rsidP="00D228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228F8">
              <w:rPr>
                <w:sz w:val="22"/>
                <w:szCs w:val="22"/>
              </w:rPr>
              <w:t>1183,2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228F8" w:rsidRDefault="00D228F8" w:rsidP="00D228F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228F8">
              <w:rPr>
                <w:bCs/>
                <w:sz w:val="22"/>
                <w:szCs w:val="22"/>
              </w:rPr>
              <w:t>1183,2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228F8" w:rsidRDefault="00D228F8" w:rsidP="00D228F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228F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228F8" w:rsidRDefault="00D228F8" w:rsidP="00D228F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228F8">
              <w:rPr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3F565B">
            <w:pPr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D018E" w:rsidRDefault="002D018E" w:rsidP="002D018E">
            <w:pPr>
              <w:jc w:val="center"/>
              <w:rPr>
                <w:bCs/>
                <w:sz w:val="22"/>
                <w:szCs w:val="22"/>
              </w:rPr>
            </w:pPr>
            <w:r w:rsidRPr="002D018E">
              <w:rPr>
                <w:b/>
                <w:bCs/>
                <w:sz w:val="22"/>
                <w:szCs w:val="22"/>
              </w:rPr>
              <w:t>209,5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D018E" w:rsidRDefault="002D018E" w:rsidP="002D018E">
            <w:pPr>
              <w:jc w:val="center"/>
              <w:rPr>
                <w:bCs/>
                <w:sz w:val="22"/>
                <w:szCs w:val="22"/>
              </w:rPr>
            </w:pPr>
            <w:r w:rsidRPr="002D018E">
              <w:rPr>
                <w:b/>
                <w:bCs/>
                <w:sz w:val="22"/>
                <w:szCs w:val="22"/>
              </w:rPr>
              <w:t>209,5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2D018E" w:rsidRDefault="002D018E" w:rsidP="002D018E">
            <w:pPr>
              <w:ind w:lef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D228F8" w:rsidP="00D228F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D228F8" w:rsidP="00D228F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263,9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D228F8" w:rsidP="00D228F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263,9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54B1D" w:rsidP="00D228F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175,9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54B1D" w:rsidP="00D228F8">
            <w:pPr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5E616F" w:rsidRDefault="00717A98" w:rsidP="00581711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CB52E0" w:rsidRDefault="00CB52E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52E0">
              <w:rPr>
                <w:sz w:val="22"/>
                <w:szCs w:val="22"/>
              </w:rPr>
              <w:t>209,5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CB52E0" w:rsidRDefault="00CB52E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52E0">
              <w:rPr>
                <w:sz w:val="22"/>
                <w:szCs w:val="22"/>
              </w:rPr>
              <w:t>209,5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CB52E0" w:rsidRDefault="00CB52E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52E0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856999" w:rsidRDefault="0085699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99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856999" w:rsidRDefault="0085699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999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856999" w:rsidRDefault="0085699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999">
              <w:rPr>
                <w:sz w:val="22"/>
                <w:szCs w:val="22"/>
              </w:rPr>
              <w:t>263,9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856999" w:rsidRDefault="0085699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2,6 раза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856999" w:rsidRDefault="0085699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CB52E0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CB52E0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CB52E0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FC634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FC634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FC634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FC634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FC634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58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8C46AC" w:rsidRDefault="008C46AC" w:rsidP="006926D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C46AC">
              <w:rPr>
                <w:b/>
                <w:bCs/>
                <w:sz w:val="22"/>
                <w:szCs w:val="22"/>
              </w:rPr>
              <w:t>3438,6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8C46AC" w:rsidRDefault="008C46AC" w:rsidP="006926D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C46AC">
              <w:rPr>
                <w:b/>
                <w:bCs/>
                <w:sz w:val="22"/>
                <w:szCs w:val="22"/>
              </w:rPr>
              <w:t>3438,6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8C46AC" w:rsidRDefault="008C46AC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C46A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0F3480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2031,4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0F3480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92384,2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384335" w:rsidRDefault="00384335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84335">
              <w:rPr>
                <w:b/>
                <w:bCs/>
                <w:sz w:val="22"/>
                <w:szCs w:val="22"/>
              </w:rPr>
              <w:t>77482,5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0F3480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в 45,5 раза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384335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83,9</w:t>
            </w:r>
          </w:p>
        </w:tc>
      </w:tr>
      <w:tr w:rsidR="00EA01F8" w:rsidRPr="00EA01F8" w:rsidTr="00C50424">
        <w:trPr>
          <w:cantSplit/>
          <w:trHeight w:val="31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rPr>
                <w:sz w:val="22"/>
                <w:szCs w:val="22"/>
              </w:rPr>
            </w:pPr>
            <w:r w:rsidRPr="00EA01F8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6926D7" w:rsidRDefault="006926D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6D7">
              <w:rPr>
                <w:sz w:val="22"/>
                <w:szCs w:val="22"/>
              </w:rPr>
              <w:t>11,6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6926D7" w:rsidRDefault="006926D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6D7">
              <w:rPr>
                <w:sz w:val="22"/>
                <w:szCs w:val="22"/>
              </w:rPr>
              <w:t>11,6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6926D7" w:rsidRDefault="006926D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6D7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01F8">
              <w:rPr>
                <w:sz w:val="22"/>
                <w:szCs w:val="22"/>
              </w:rPr>
              <w:t>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01F8">
              <w:rPr>
                <w:sz w:val="22"/>
                <w:szCs w:val="22"/>
              </w:rPr>
              <w:t>465,7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F8" w:rsidRPr="00EA01F8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31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6926D7" w:rsidRDefault="006926D7" w:rsidP="006926D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6D7">
              <w:rPr>
                <w:sz w:val="22"/>
                <w:szCs w:val="22"/>
              </w:rPr>
              <w:t>2013,9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6926D7" w:rsidRDefault="006926D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926D7">
              <w:rPr>
                <w:sz w:val="22"/>
                <w:szCs w:val="22"/>
              </w:rPr>
              <w:t>013,9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6926D7" w:rsidRDefault="006926D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26D7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EA01F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5E1A77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2021,3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5E1A77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2021,3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5E1A7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102,5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5E1A77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31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Транспорт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958,1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958,1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AD0460" w:rsidRDefault="00AD046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046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AD0460" w:rsidRDefault="00AD046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046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AD0460" w:rsidRDefault="00AD046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046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AD0460" w:rsidRDefault="00AD046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046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AD0460" w:rsidRDefault="00AD046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D0460">
              <w:rPr>
                <w:sz w:val="22"/>
                <w:szCs w:val="22"/>
              </w:rPr>
              <w:t>-</w:t>
            </w:r>
          </w:p>
        </w:tc>
      </w:tr>
      <w:tr w:rsidR="00694B46" w:rsidRPr="00694B46" w:rsidTr="00C50424">
        <w:trPr>
          <w:cantSplit/>
          <w:trHeight w:val="31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694B46" w:rsidRDefault="00694B46" w:rsidP="003F565B">
            <w:pPr>
              <w:ind w:left="-108" w:right="-108"/>
              <w:rPr>
                <w:sz w:val="22"/>
                <w:szCs w:val="22"/>
              </w:rPr>
            </w:pPr>
            <w:r w:rsidRPr="00694B4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694B46" w:rsidRDefault="00694B4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4B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694B46" w:rsidRDefault="00694B46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94B46">
              <w:rPr>
                <w:sz w:val="22"/>
                <w:szCs w:val="22"/>
              </w:rPr>
              <w:t>89691,6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2C62D2" w:rsidRDefault="002C62D2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62D2">
              <w:rPr>
                <w:sz w:val="22"/>
                <w:szCs w:val="22"/>
              </w:rPr>
              <w:t>74789,9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694B46" w:rsidRDefault="00694B4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B46" w:rsidRPr="00694B46" w:rsidRDefault="002C62D2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455,0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455,0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911A21" w:rsidRDefault="00911A2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21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53230" w:rsidRDefault="00694B4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3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53230" w:rsidRDefault="0075323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30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53230" w:rsidRDefault="0075323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30">
              <w:rPr>
                <w:sz w:val="22"/>
                <w:szCs w:val="22"/>
              </w:rPr>
              <w:t>205,6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53230" w:rsidRDefault="0075323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4,1 раза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53230" w:rsidRDefault="0075323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8F2A7C" w:rsidTr="00C50424">
        <w:trPr>
          <w:cantSplit/>
          <w:trHeight w:val="462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17A98" w:rsidP="003C1E90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8F2A7C" w:rsidP="003F56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8F2A7C" w:rsidP="003F56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8F2A7C" w:rsidP="003F56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8001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80016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>51043,1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80016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>51043,1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8001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8F2A7C" w:rsidRDefault="0078001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2A7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32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0051D" w:rsidRDefault="0040051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21043,1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0051D" w:rsidRDefault="0040051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21043,1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770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A98" w:rsidRPr="005E616F" w:rsidRDefault="008F2A7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0051D" w:rsidRDefault="0040051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0051D" w:rsidRDefault="0040051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40051D" w:rsidRDefault="0040051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0051D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300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 xml:space="preserve"> </w:t>
            </w:r>
            <w:r w:rsidRPr="00D75FD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EB0E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B0EA0">
              <w:rPr>
                <w:b/>
                <w:bCs/>
                <w:sz w:val="22"/>
                <w:szCs w:val="22"/>
              </w:rPr>
              <w:t>252551,9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7368C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B0EA0">
              <w:rPr>
                <w:b/>
                <w:bCs/>
                <w:sz w:val="22"/>
                <w:szCs w:val="22"/>
              </w:rPr>
              <w:t>248099,5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B0EA0">
              <w:rPr>
                <w:b/>
                <w:bCs/>
                <w:sz w:val="22"/>
                <w:szCs w:val="22"/>
              </w:rPr>
              <w:t>98,2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40051D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230074,8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40051D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247219,6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15899" w:rsidRDefault="00515899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15899">
              <w:rPr>
                <w:b/>
                <w:sz w:val="22"/>
                <w:szCs w:val="22"/>
              </w:rPr>
              <w:t>245842,4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40051D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376A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515899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717A98" w:rsidRPr="005E616F" w:rsidTr="00C50424">
        <w:trPr>
          <w:cantSplit/>
          <w:trHeight w:val="382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7368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0EA0">
              <w:rPr>
                <w:sz w:val="22"/>
                <w:szCs w:val="22"/>
              </w:rPr>
              <w:t>70491,2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7368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0EA0">
              <w:rPr>
                <w:sz w:val="22"/>
                <w:szCs w:val="22"/>
              </w:rPr>
              <w:t>67115,8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EB0EA0" w:rsidRDefault="00EB0EA0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0EA0">
              <w:rPr>
                <w:sz w:val="22"/>
                <w:szCs w:val="22"/>
              </w:rPr>
              <w:t>95,2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9376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376A">
              <w:rPr>
                <w:sz w:val="22"/>
                <w:szCs w:val="22"/>
              </w:rPr>
              <w:t>46884,1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9376A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376A">
              <w:rPr>
                <w:sz w:val="22"/>
                <w:szCs w:val="22"/>
              </w:rPr>
              <w:t>53546,2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9376A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376A">
              <w:rPr>
                <w:sz w:val="22"/>
                <w:szCs w:val="22"/>
              </w:rPr>
              <w:t>53546,2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9376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376A">
              <w:rPr>
                <w:sz w:val="22"/>
                <w:szCs w:val="22"/>
              </w:rPr>
              <w:t>114,2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B9376A" w:rsidRDefault="00B9376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376A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315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368C1" w:rsidRDefault="007368C1" w:rsidP="007368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8C1">
              <w:rPr>
                <w:sz w:val="22"/>
                <w:szCs w:val="22"/>
              </w:rPr>
              <w:t>172318,2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368C1" w:rsidRDefault="007368C1" w:rsidP="007368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8C1">
              <w:rPr>
                <w:sz w:val="22"/>
                <w:szCs w:val="22"/>
              </w:rPr>
              <w:t>171267,2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368C1" w:rsidRDefault="007368C1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8C1">
              <w:rPr>
                <w:sz w:val="22"/>
                <w:szCs w:val="22"/>
              </w:rPr>
              <w:t>99,4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B9376A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169885,0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B9376A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182502,8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181218,5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106,7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99,3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52DC" w:rsidRDefault="005E52DC" w:rsidP="005E52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52DC">
              <w:rPr>
                <w:sz w:val="22"/>
                <w:szCs w:val="22"/>
              </w:rPr>
              <w:t>3617,8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52DC" w:rsidRDefault="005E52DC" w:rsidP="005E52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52DC">
              <w:rPr>
                <w:sz w:val="22"/>
                <w:szCs w:val="22"/>
              </w:rPr>
              <w:t>3617,8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52DC" w:rsidRDefault="005E52D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52DC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3123,4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2878,5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2816,8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90,2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97,9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3774D" w:rsidRDefault="00B3774D" w:rsidP="00B377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74D">
              <w:rPr>
                <w:sz w:val="22"/>
                <w:szCs w:val="22"/>
              </w:rPr>
              <w:t>6124,7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3774D" w:rsidRDefault="00B3774D" w:rsidP="00B377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74D">
              <w:rPr>
                <w:sz w:val="22"/>
                <w:szCs w:val="22"/>
              </w:rPr>
              <w:t>6098,7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3774D" w:rsidRDefault="00B3774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774D">
              <w:rPr>
                <w:sz w:val="22"/>
                <w:szCs w:val="22"/>
              </w:rPr>
              <w:t>99,6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10182,3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8292,1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8262,0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81,1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C33649" w:rsidRDefault="00C3364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3649">
              <w:rPr>
                <w:sz w:val="22"/>
                <w:szCs w:val="22"/>
              </w:rPr>
              <w:t>99,6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C33649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F565B" w:rsidRDefault="003F565B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565B">
              <w:rPr>
                <w:b/>
                <w:bCs/>
                <w:sz w:val="22"/>
                <w:szCs w:val="22"/>
              </w:rPr>
              <w:t>343,4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F565B" w:rsidRDefault="003F565B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565B">
              <w:rPr>
                <w:b/>
                <w:bCs/>
                <w:sz w:val="22"/>
                <w:szCs w:val="22"/>
              </w:rPr>
              <w:t>343,4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3F565B" w:rsidRDefault="003F565B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565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C33649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1A78">
              <w:rPr>
                <w:b/>
                <w:bCs/>
                <w:sz w:val="22"/>
                <w:szCs w:val="22"/>
              </w:rPr>
              <w:t>528,6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C33649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1A78">
              <w:rPr>
                <w:b/>
                <w:bCs/>
                <w:sz w:val="22"/>
                <w:szCs w:val="22"/>
              </w:rPr>
              <w:t>2612,3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C33649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1A78">
              <w:rPr>
                <w:b/>
                <w:bCs/>
                <w:sz w:val="22"/>
                <w:szCs w:val="22"/>
              </w:rPr>
              <w:t>2612,3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C33649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1A78">
              <w:rPr>
                <w:b/>
                <w:bCs/>
                <w:sz w:val="22"/>
                <w:szCs w:val="22"/>
              </w:rPr>
              <w:t>в 4,9 раза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C33649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91A7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59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23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5E616F" w:rsidRDefault="001F2D7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5E616F" w:rsidRDefault="001F2D7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5E616F" w:rsidRDefault="001F2D7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0C6FAD" w:rsidRDefault="000C6FA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FAD">
              <w:rPr>
                <w:sz w:val="22"/>
                <w:szCs w:val="22"/>
              </w:rPr>
              <w:t>478,6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0C6FAD" w:rsidRDefault="000C6FA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FAD">
              <w:rPr>
                <w:sz w:val="22"/>
                <w:szCs w:val="22"/>
              </w:rPr>
              <w:t>2612,3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0C6FAD" w:rsidRDefault="000C6FA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C6FAD">
              <w:rPr>
                <w:sz w:val="22"/>
                <w:szCs w:val="22"/>
              </w:rPr>
              <w:t>2612,3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98" w:rsidRPr="000C6FAD" w:rsidRDefault="000C6FA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5,5 раза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C6FAD" w:rsidRDefault="000C6FA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1F2D7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1F2D73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8F51A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8111C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1A7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8111C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1A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8111C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1A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8111C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1A7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B91A78" w:rsidRDefault="008111C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91A78">
              <w:rPr>
                <w:sz w:val="22"/>
                <w:szCs w:val="22"/>
              </w:rPr>
              <w:t>-</w:t>
            </w: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5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F51A8" w:rsidRPr="005E616F" w:rsidTr="00C50424">
        <w:trPr>
          <w:cantSplit/>
          <w:trHeight w:val="41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8F51A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51A8">
              <w:rPr>
                <w:b/>
                <w:bCs/>
                <w:sz w:val="22"/>
                <w:szCs w:val="22"/>
              </w:rPr>
              <w:t>52135,6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51A8">
              <w:rPr>
                <w:b/>
                <w:bCs/>
                <w:sz w:val="22"/>
                <w:szCs w:val="22"/>
              </w:rPr>
              <w:t>50755,3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F51A8">
              <w:rPr>
                <w:b/>
                <w:bCs/>
                <w:sz w:val="22"/>
                <w:szCs w:val="22"/>
              </w:rPr>
              <w:t>97,4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51A8" w:rsidRPr="005E616F" w:rsidTr="00C50424">
        <w:trPr>
          <w:cantSplit/>
          <w:trHeight w:val="41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46177,0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45188,6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bCs/>
                <w:sz w:val="22"/>
                <w:szCs w:val="22"/>
              </w:rPr>
              <w:t>97,9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51A8" w:rsidRPr="005E616F" w:rsidTr="00C50424">
        <w:trPr>
          <w:cantSplit/>
          <w:trHeight w:val="41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4270,6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3F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sz w:val="22"/>
                <w:szCs w:val="22"/>
              </w:rPr>
              <w:t>4017,7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8F51A8" w:rsidRDefault="008F51A8" w:rsidP="003F5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51A8">
              <w:rPr>
                <w:bCs/>
                <w:sz w:val="22"/>
                <w:szCs w:val="22"/>
              </w:rPr>
              <w:t>94,1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8F51A8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F51A8" w:rsidRPr="005E616F" w:rsidTr="00C50424">
        <w:trPr>
          <w:cantSplit/>
          <w:trHeight w:val="41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EF6021" w:rsidRDefault="00EF6021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EF6021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EF6021" w:rsidRDefault="00EF6021" w:rsidP="003F3F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6021">
              <w:rPr>
                <w:sz w:val="22"/>
                <w:szCs w:val="22"/>
              </w:rPr>
              <w:t>1688,0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EF6021" w:rsidRDefault="003F3F2F" w:rsidP="003F5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21" w:rsidRPr="00EF6021">
              <w:rPr>
                <w:sz w:val="22"/>
                <w:szCs w:val="22"/>
              </w:rPr>
              <w:t>549,0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EF6021" w:rsidRDefault="00EF6021" w:rsidP="003F5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F6021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EF6021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EF6021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EF6021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EF6021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1A8" w:rsidRPr="00056FDA" w:rsidRDefault="00EF6021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17A98" w:rsidRPr="005E616F" w:rsidTr="00C50424">
        <w:trPr>
          <w:cantSplit/>
          <w:trHeight w:val="414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717A98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3F3F2F" w:rsidRDefault="003F3F2F" w:rsidP="003F3F2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3F2F">
              <w:rPr>
                <w:b/>
                <w:bCs/>
                <w:sz w:val="22"/>
                <w:szCs w:val="22"/>
              </w:rPr>
              <w:t>17771,4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3F3F2F" w:rsidRDefault="003F3F2F" w:rsidP="003F3F2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3F2F">
              <w:rPr>
                <w:b/>
                <w:bCs/>
                <w:sz w:val="22"/>
                <w:szCs w:val="22"/>
              </w:rPr>
              <w:t>17254,2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3F3F2F" w:rsidRDefault="003F3F2F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F3F2F">
              <w:rPr>
                <w:b/>
                <w:bCs/>
                <w:sz w:val="22"/>
                <w:szCs w:val="22"/>
              </w:rPr>
              <w:t>97,1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56FDA" w:rsidRDefault="00056FDA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56FDA">
              <w:rPr>
                <w:b/>
                <w:sz w:val="22"/>
                <w:szCs w:val="22"/>
              </w:rPr>
              <w:t>15528,1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56FDA" w:rsidRDefault="00056FDA" w:rsidP="000642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56FDA">
              <w:rPr>
                <w:b/>
                <w:bCs/>
                <w:sz w:val="22"/>
                <w:szCs w:val="22"/>
              </w:rPr>
              <w:t>18151,8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56FDA" w:rsidRDefault="00056FDA" w:rsidP="000642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56FDA">
              <w:rPr>
                <w:b/>
                <w:bCs/>
                <w:sz w:val="22"/>
                <w:szCs w:val="22"/>
              </w:rPr>
              <w:t>17852,1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56FDA" w:rsidRDefault="00056FDA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56FDA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56FDA" w:rsidRDefault="00056FDA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56FDA"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717A98" w:rsidRPr="005E616F" w:rsidTr="00C50424">
        <w:trPr>
          <w:cantSplit/>
          <w:trHeight w:val="339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922,0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922,0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41D5B" w:rsidRDefault="008D0D4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1D5B">
              <w:rPr>
                <w:sz w:val="22"/>
                <w:szCs w:val="22"/>
              </w:rPr>
              <w:t>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41D5B" w:rsidRDefault="008D0D48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1D5B">
              <w:rPr>
                <w:sz w:val="22"/>
                <w:szCs w:val="22"/>
              </w:rPr>
              <w:t>1271,5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41D5B" w:rsidRDefault="008D0D48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1D5B">
              <w:rPr>
                <w:sz w:val="22"/>
                <w:szCs w:val="22"/>
              </w:rPr>
              <w:t>1271,5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41D5B" w:rsidRDefault="00041D5B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1D5B">
              <w:rPr>
                <w:sz w:val="22"/>
                <w:szCs w:val="22"/>
              </w:rPr>
              <w:t>144,4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041D5B" w:rsidRDefault="008D0D48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1D5B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0649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1492,5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991,0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06494C" w:rsidRDefault="0006494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6494C">
              <w:rPr>
                <w:sz w:val="22"/>
                <w:szCs w:val="22"/>
              </w:rPr>
              <w:t>66,4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1074,0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801,0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74,6</w:t>
            </w:r>
          </w:p>
        </w:tc>
      </w:tr>
      <w:tr w:rsidR="00717A98" w:rsidRPr="005E616F" w:rsidTr="00C50424">
        <w:trPr>
          <w:trHeight w:val="270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7A98" w:rsidRPr="005E616F" w:rsidTr="00C50424">
        <w:trPr>
          <w:cantSplit/>
          <w:trHeight w:val="329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C2CE3" w:rsidRDefault="00CC2CE3" w:rsidP="00CC2C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CE3">
              <w:rPr>
                <w:sz w:val="22"/>
                <w:szCs w:val="22"/>
              </w:rPr>
              <w:t>15055,0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C2CE3" w:rsidRDefault="00CC2CE3" w:rsidP="00CC2C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CE3">
              <w:rPr>
                <w:sz w:val="22"/>
                <w:szCs w:val="22"/>
              </w:rPr>
              <w:t>15039,3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CC2CE3" w:rsidRDefault="00CC2CE3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2CE3">
              <w:rPr>
                <w:sz w:val="22"/>
                <w:szCs w:val="22"/>
              </w:rPr>
              <w:t>99,9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14163,8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15504,8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15478,1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109,3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A98" w:rsidRPr="00793234" w:rsidRDefault="00793234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93234">
              <w:rPr>
                <w:sz w:val="22"/>
                <w:szCs w:val="22"/>
              </w:rPr>
              <w:t>99,8</w:t>
            </w:r>
          </w:p>
        </w:tc>
      </w:tr>
      <w:tr w:rsidR="00206BB0" w:rsidRPr="005E616F" w:rsidTr="00C50424">
        <w:trPr>
          <w:cantSplit/>
          <w:trHeight w:val="329"/>
          <w:jc w:val="center"/>
        </w:trPr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FE179D" w:rsidRDefault="00FE179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79D">
              <w:rPr>
                <w:sz w:val="22"/>
                <w:szCs w:val="22"/>
              </w:rPr>
              <w:t>301,9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FE179D" w:rsidRDefault="00FE179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79D">
              <w:rPr>
                <w:sz w:val="22"/>
                <w:szCs w:val="22"/>
              </w:rPr>
              <w:t>301,9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FE179D" w:rsidRDefault="00FE179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179D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301,5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62,3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BB0" w:rsidRPr="007261E9" w:rsidRDefault="007261E9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61E9">
              <w:rPr>
                <w:sz w:val="22"/>
                <w:szCs w:val="22"/>
              </w:rPr>
              <w:t>100,0</w:t>
            </w:r>
          </w:p>
        </w:tc>
      </w:tr>
      <w:tr w:rsidR="007E69D6" w:rsidRPr="005E616F" w:rsidTr="007E69D6">
        <w:trPr>
          <w:cantSplit/>
          <w:trHeight w:val="605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D75FDD" w:rsidRDefault="007E69D6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7E69D6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E69D6">
              <w:rPr>
                <w:b/>
                <w:bCs/>
                <w:sz w:val="22"/>
                <w:szCs w:val="22"/>
              </w:rPr>
              <w:t>232,5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7E69D6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E69D6">
              <w:rPr>
                <w:b/>
                <w:bCs/>
                <w:sz w:val="22"/>
                <w:szCs w:val="22"/>
              </w:rPr>
              <w:t>232,5</w:t>
            </w:r>
          </w:p>
        </w:tc>
        <w:tc>
          <w:tcPr>
            <w:tcW w:w="6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7E69D6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E69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0C0A99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C0A99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0C0A99" w:rsidRDefault="007E69D6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C0A99">
              <w:rPr>
                <w:b/>
                <w:bCs/>
                <w:sz w:val="22"/>
                <w:szCs w:val="22"/>
              </w:rPr>
              <w:t>2162,7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0C0A99" w:rsidRDefault="007E69D6" w:rsidP="000642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C0A99">
              <w:rPr>
                <w:b/>
                <w:bCs/>
                <w:sz w:val="22"/>
                <w:szCs w:val="22"/>
              </w:rPr>
              <w:t>2162,7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0C0A99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C0A99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9D6" w:rsidRPr="000C0A99" w:rsidRDefault="007E69D6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C0A9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E69D6" w:rsidRDefault="007E69D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69D6">
              <w:rPr>
                <w:sz w:val="22"/>
                <w:szCs w:val="22"/>
              </w:rPr>
              <w:t>232,5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E69D6" w:rsidRDefault="007E69D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69D6">
              <w:rPr>
                <w:sz w:val="22"/>
                <w:szCs w:val="22"/>
              </w:rPr>
              <w:t>232,5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7E69D6" w:rsidRDefault="007E69D6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69D6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162,7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162,7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162,7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cantSplit/>
          <w:trHeight w:val="255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17A98" w:rsidP="003F565B">
            <w:pPr>
              <w:ind w:left="-108" w:right="-108"/>
              <w:rPr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E69D6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E69D6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5E616F" w:rsidRDefault="007E69D6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D75FDD" w:rsidRDefault="00D75FDD" w:rsidP="00D75FD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0642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40,8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7A98" w:rsidRPr="00D75FDD" w:rsidRDefault="00D75FDD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75FDD">
              <w:rPr>
                <w:sz w:val="22"/>
                <w:szCs w:val="22"/>
              </w:rPr>
              <w:t>100,0</w:t>
            </w:r>
          </w:p>
        </w:tc>
      </w:tr>
      <w:tr w:rsidR="00D75FDD" w:rsidRPr="005E616F" w:rsidTr="00C50424">
        <w:trPr>
          <w:cantSplit/>
          <w:trHeight w:val="255"/>
          <w:jc w:val="center"/>
        </w:trPr>
        <w:tc>
          <w:tcPr>
            <w:tcW w:w="2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D75FDD" w:rsidRDefault="00D75FDD" w:rsidP="003F565B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8D479C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383,0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8D479C" w:rsidP="003F565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383,0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8D479C" w:rsidP="003F565B">
            <w:pPr>
              <w:ind w:left="-108"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D479C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D75FDD" w:rsidP="00D75FD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255,3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75FDD" w:rsidRPr="008D479C" w:rsidRDefault="00D75FDD" w:rsidP="00D75FDD">
            <w:pPr>
              <w:jc w:val="center"/>
              <w:rPr>
                <w:b/>
              </w:rPr>
            </w:pPr>
            <w:r w:rsidRPr="008D479C">
              <w:rPr>
                <w:b/>
                <w:bCs/>
                <w:sz w:val="22"/>
                <w:szCs w:val="22"/>
              </w:rPr>
              <w:t>255,3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75FDD" w:rsidRPr="008D479C" w:rsidRDefault="00D75FDD" w:rsidP="00D75FDD">
            <w:pPr>
              <w:jc w:val="center"/>
              <w:rPr>
                <w:b/>
              </w:rPr>
            </w:pPr>
            <w:r w:rsidRPr="008D479C">
              <w:rPr>
                <w:b/>
                <w:bCs/>
                <w:sz w:val="22"/>
                <w:szCs w:val="22"/>
              </w:rPr>
              <w:t>255,3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D75FDD" w:rsidP="00D75FD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5FDD" w:rsidRPr="008D479C" w:rsidRDefault="00D75FDD" w:rsidP="00D75FD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75FDD" w:rsidRPr="005E616F" w:rsidTr="00C50424">
        <w:trPr>
          <w:trHeight w:val="253"/>
          <w:jc w:val="center"/>
        </w:trPr>
        <w:tc>
          <w:tcPr>
            <w:tcW w:w="2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5E616F" w:rsidRDefault="00D75FDD" w:rsidP="003F565B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5E616F" w:rsidRDefault="00D75FDD" w:rsidP="003F5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5E616F" w:rsidRDefault="00D75FDD" w:rsidP="003F5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5E616F" w:rsidRDefault="00D75FDD" w:rsidP="003F565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5FDD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5E616F" w:rsidRDefault="00D75FDD" w:rsidP="003F565B">
            <w:pPr>
              <w:rPr>
                <w:bCs/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8D479C" w:rsidRDefault="008D479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383,0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8D479C" w:rsidRDefault="008D479C" w:rsidP="003F56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383,0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8D479C" w:rsidRDefault="008D479C" w:rsidP="003F565B">
            <w:pPr>
              <w:rPr>
                <w:bCs/>
                <w:iCs/>
                <w:sz w:val="22"/>
                <w:szCs w:val="22"/>
              </w:rPr>
            </w:pPr>
            <w:r w:rsidRPr="008D479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  <w:r w:rsidRPr="00D75FDD">
              <w:rPr>
                <w:bCs/>
                <w:sz w:val="22"/>
                <w:szCs w:val="22"/>
              </w:rPr>
              <w:t>255,3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5FDD" w:rsidRDefault="00D75FDD" w:rsidP="00D75FDD">
            <w:pPr>
              <w:jc w:val="center"/>
            </w:pPr>
            <w:r w:rsidRPr="00A01171">
              <w:rPr>
                <w:bCs/>
                <w:sz w:val="22"/>
                <w:szCs w:val="22"/>
              </w:rPr>
              <w:t>255,3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5FDD" w:rsidRDefault="00D75FDD" w:rsidP="00D75FDD">
            <w:pPr>
              <w:jc w:val="center"/>
            </w:pPr>
            <w:r w:rsidRPr="00A01171">
              <w:rPr>
                <w:bCs/>
                <w:sz w:val="22"/>
                <w:szCs w:val="22"/>
              </w:rPr>
              <w:t>255,3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FDD" w:rsidRPr="00D75FDD" w:rsidRDefault="00D75FDD" w:rsidP="00D75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17A98" w:rsidRPr="00303056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D75FDD" w:rsidRDefault="00717A98" w:rsidP="003F565B">
            <w:pPr>
              <w:rPr>
                <w:b/>
                <w:bCs/>
                <w:sz w:val="22"/>
                <w:szCs w:val="22"/>
              </w:rPr>
            </w:pPr>
            <w:r w:rsidRPr="00D75FD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3F56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3F565B">
            <w:pPr>
              <w:rPr>
                <w:b/>
                <w:bCs/>
                <w:iCs/>
                <w:sz w:val="22"/>
                <w:szCs w:val="22"/>
              </w:rPr>
            </w:pPr>
            <w:r w:rsidRPr="008D479C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481,2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112,5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rPr>
                <w:bCs/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8D479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8D479C" w:rsidP="003F56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8D479C" w:rsidP="003F565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Cs/>
                <w:sz w:val="22"/>
                <w:szCs w:val="22"/>
              </w:rPr>
              <w:t>481,2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Cs/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Cs/>
                <w:sz w:val="22"/>
                <w:szCs w:val="22"/>
              </w:rPr>
              <w:t>100,0</w:t>
            </w:r>
          </w:p>
        </w:tc>
      </w:tr>
      <w:tr w:rsidR="00303056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303056" w:rsidRDefault="00303056" w:rsidP="003F565B">
            <w:pPr>
              <w:rPr>
                <w:bCs/>
                <w:sz w:val="22"/>
                <w:szCs w:val="22"/>
              </w:rPr>
            </w:pPr>
            <w:r w:rsidRPr="00303056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46863,6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b/>
                <w:bCs/>
                <w:sz w:val="22"/>
                <w:szCs w:val="22"/>
              </w:rPr>
              <w:t>46863,6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3F565B">
            <w:pPr>
              <w:rPr>
                <w:bCs/>
                <w:iCs/>
                <w:sz w:val="22"/>
                <w:szCs w:val="22"/>
              </w:rPr>
            </w:pPr>
            <w:r w:rsidRPr="008D479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303056" w:rsidP="00303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230D8">
              <w:rPr>
                <w:b/>
                <w:bCs/>
                <w:sz w:val="22"/>
                <w:szCs w:val="22"/>
              </w:rPr>
              <w:t>10305</w:t>
            </w:r>
            <w:r w:rsidR="001230D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303056" w:rsidP="000642BC">
            <w:pPr>
              <w:rPr>
                <w:b/>
                <w:bCs/>
                <w:sz w:val="22"/>
                <w:szCs w:val="22"/>
              </w:rPr>
            </w:pPr>
            <w:r w:rsidRPr="001230D8">
              <w:rPr>
                <w:b/>
                <w:bCs/>
                <w:sz w:val="22"/>
                <w:szCs w:val="22"/>
              </w:rPr>
              <w:t>13703,6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303056" w:rsidP="000642BC">
            <w:pPr>
              <w:rPr>
                <w:b/>
                <w:bCs/>
                <w:sz w:val="22"/>
                <w:szCs w:val="22"/>
              </w:rPr>
            </w:pPr>
            <w:r w:rsidRPr="001230D8">
              <w:rPr>
                <w:b/>
                <w:bCs/>
                <w:sz w:val="22"/>
                <w:szCs w:val="22"/>
              </w:rPr>
              <w:t>13703,6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1230D8">
              <w:rPr>
                <w:b/>
                <w:bCs/>
                <w:sz w:val="22"/>
                <w:szCs w:val="22"/>
              </w:rPr>
              <w:t>133,0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303056" w:rsidP="003F565B">
            <w:pPr>
              <w:rPr>
                <w:b/>
                <w:bCs/>
                <w:sz w:val="22"/>
                <w:szCs w:val="22"/>
              </w:rPr>
            </w:pPr>
            <w:r w:rsidRPr="001230D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03056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1230D8" w:rsidP="003F565B">
            <w:pPr>
              <w:rPr>
                <w:bCs/>
                <w:sz w:val="22"/>
                <w:szCs w:val="22"/>
              </w:rPr>
            </w:pPr>
            <w:r w:rsidRPr="001230D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18650,7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18650,7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3F565B">
            <w:pPr>
              <w:rPr>
                <w:bCs/>
                <w:iCs/>
                <w:sz w:val="22"/>
                <w:szCs w:val="22"/>
              </w:rPr>
            </w:pPr>
            <w:r w:rsidRPr="008D479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1230D8" w:rsidP="001230D8">
            <w:pPr>
              <w:jc w:val="center"/>
              <w:rPr>
                <w:bCs/>
                <w:sz w:val="22"/>
                <w:szCs w:val="22"/>
              </w:rPr>
            </w:pPr>
            <w:r w:rsidRPr="001230D8">
              <w:rPr>
                <w:sz w:val="22"/>
                <w:szCs w:val="22"/>
              </w:rPr>
              <w:t>10305,0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1230D8" w:rsidP="001230D8">
            <w:pPr>
              <w:jc w:val="center"/>
              <w:rPr>
                <w:bCs/>
                <w:sz w:val="22"/>
                <w:szCs w:val="22"/>
              </w:rPr>
            </w:pPr>
            <w:r w:rsidRPr="001230D8">
              <w:rPr>
                <w:bCs/>
                <w:sz w:val="22"/>
                <w:szCs w:val="22"/>
              </w:rPr>
              <w:t>10305,0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1230D8" w:rsidP="00123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10305,0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C50424" w:rsidRDefault="001230D8" w:rsidP="001230D8">
            <w:pPr>
              <w:jc w:val="center"/>
              <w:rPr>
                <w:bCs/>
                <w:sz w:val="20"/>
                <w:szCs w:val="20"/>
              </w:rPr>
            </w:pPr>
            <w:r w:rsidRPr="00C5042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1230D8" w:rsidRDefault="001230D8" w:rsidP="001230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303056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3F565B">
            <w:pPr>
              <w:rPr>
                <w:bCs/>
                <w:sz w:val="22"/>
                <w:szCs w:val="22"/>
              </w:rPr>
            </w:pPr>
            <w:r w:rsidRPr="00727D5A">
              <w:rPr>
                <w:sz w:val="22"/>
                <w:szCs w:val="22"/>
              </w:rPr>
              <w:t>Иные дотации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27385,1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8D479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479C">
              <w:rPr>
                <w:sz w:val="22"/>
                <w:szCs w:val="22"/>
              </w:rPr>
              <w:t>27385,1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8D479C" w:rsidRDefault="008D479C" w:rsidP="003F565B">
            <w:pPr>
              <w:rPr>
                <w:bCs/>
                <w:iCs/>
                <w:sz w:val="22"/>
                <w:szCs w:val="22"/>
              </w:rPr>
            </w:pPr>
            <w:r w:rsidRPr="008D479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727D5A">
            <w:pPr>
              <w:jc w:val="center"/>
              <w:rPr>
                <w:bCs/>
                <w:sz w:val="22"/>
                <w:szCs w:val="22"/>
              </w:rPr>
            </w:pPr>
            <w:r w:rsidRPr="00727D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727D5A">
            <w:pPr>
              <w:jc w:val="center"/>
              <w:rPr>
                <w:bCs/>
                <w:sz w:val="22"/>
                <w:szCs w:val="22"/>
              </w:rPr>
            </w:pPr>
            <w:r w:rsidRPr="00727D5A">
              <w:rPr>
                <w:sz w:val="22"/>
                <w:szCs w:val="22"/>
              </w:rPr>
              <w:t>3 398,6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727D5A">
            <w:pPr>
              <w:jc w:val="center"/>
              <w:rPr>
                <w:bCs/>
                <w:sz w:val="22"/>
                <w:szCs w:val="22"/>
              </w:rPr>
            </w:pPr>
            <w:r w:rsidRPr="00727D5A">
              <w:rPr>
                <w:sz w:val="22"/>
                <w:szCs w:val="22"/>
              </w:rPr>
              <w:t>3 398,6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727D5A">
            <w:pPr>
              <w:jc w:val="center"/>
              <w:rPr>
                <w:bCs/>
                <w:sz w:val="22"/>
                <w:szCs w:val="22"/>
              </w:rPr>
            </w:pPr>
            <w:r w:rsidRPr="00727D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3056" w:rsidRPr="00727D5A" w:rsidRDefault="00727D5A" w:rsidP="00727D5A">
            <w:pPr>
              <w:jc w:val="center"/>
              <w:rPr>
                <w:bCs/>
                <w:sz w:val="22"/>
                <w:szCs w:val="22"/>
              </w:rPr>
            </w:pPr>
            <w:r w:rsidRPr="00727D5A">
              <w:rPr>
                <w:bCs/>
                <w:sz w:val="22"/>
                <w:szCs w:val="22"/>
              </w:rPr>
              <w:t>100,0</w:t>
            </w:r>
          </w:p>
        </w:tc>
      </w:tr>
      <w:tr w:rsidR="00717A98" w:rsidRPr="005E616F" w:rsidTr="00C50424">
        <w:trPr>
          <w:trHeight w:val="25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5E616F" w:rsidRDefault="00717A98" w:rsidP="003F565B">
            <w:pPr>
              <w:ind w:left="-108" w:right="-108"/>
              <w:rPr>
                <w:bCs/>
                <w:sz w:val="22"/>
                <w:szCs w:val="22"/>
              </w:rPr>
            </w:pPr>
            <w:r w:rsidRPr="005E616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3F565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D479C">
              <w:rPr>
                <w:b/>
                <w:bCs/>
                <w:sz w:val="20"/>
                <w:szCs w:val="20"/>
              </w:rPr>
              <w:t>425218,5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8D479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D479C">
              <w:rPr>
                <w:b/>
                <w:bCs/>
                <w:sz w:val="20"/>
                <w:szCs w:val="20"/>
              </w:rPr>
              <w:t>418615,3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8D479C" w:rsidRDefault="008D479C" w:rsidP="008D479C">
            <w:pPr>
              <w:rPr>
                <w:b/>
                <w:bCs/>
                <w:iCs/>
                <w:sz w:val="20"/>
                <w:szCs w:val="20"/>
              </w:rPr>
            </w:pPr>
            <w:r w:rsidRPr="008D479C">
              <w:rPr>
                <w:b/>
                <w:bCs/>
                <w:iCs/>
                <w:sz w:val="20"/>
                <w:szCs w:val="20"/>
              </w:rPr>
              <w:t>98,4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C50424" w:rsidRDefault="00744A5D" w:rsidP="00744A5D">
            <w:pPr>
              <w:jc w:val="center"/>
              <w:rPr>
                <w:b/>
                <w:bCs/>
                <w:sz w:val="20"/>
                <w:szCs w:val="20"/>
              </w:rPr>
            </w:pPr>
            <w:r w:rsidRPr="00C50424">
              <w:rPr>
                <w:b/>
                <w:bCs/>
                <w:sz w:val="20"/>
                <w:szCs w:val="20"/>
              </w:rPr>
              <w:t>314990,0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C50424" w:rsidRDefault="00744A5D" w:rsidP="00744A5D">
            <w:pPr>
              <w:jc w:val="center"/>
              <w:rPr>
                <w:b/>
                <w:bCs/>
                <w:sz w:val="20"/>
                <w:szCs w:val="20"/>
              </w:rPr>
            </w:pPr>
            <w:r w:rsidRPr="00C50424">
              <w:rPr>
                <w:b/>
                <w:bCs/>
                <w:sz w:val="20"/>
                <w:szCs w:val="20"/>
              </w:rPr>
              <w:t>484705,4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C50424" w:rsidRDefault="00744A5D" w:rsidP="00744A5D">
            <w:pPr>
              <w:jc w:val="center"/>
              <w:rPr>
                <w:b/>
                <w:bCs/>
                <w:sz w:val="20"/>
                <w:szCs w:val="20"/>
              </w:rPr>
            </w:pPr>
            <w:r w:rsidRPr="00C50424">
              <w:rPr>
                <w:b/>
                <w:bCs/>
                <w:sz w:val="20"/>
                <w:szCs w:val="20"/>
              </w:rPr>
              <w:t>468126,8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C50424" w:rsidRDefault="00C50424" w:rsidP="00744A5D">
            <w:pPr>
              <w:jc w:val="center"/>
              <w:rPr>
                <w:b/>
                <w:bCs/>
                <w:sz w:val="20"/>
                <w:szCs w:val="20"/>
              </w:rPr>
            </w:pPr>
            <w:r w:rsidRPr="00C50424">
              <w:rPr>
                <w:b/>
                <w:bCs/>
                <w:sz w:val="20"/>
                <w:szCs w:val="20"/>
              </w:rPr>
              <w:t>148,6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7A98" w:rsidRPr="00C50424" w:rsidRDefault="00744A5D" w:rsidP="00744A5D">
            <w:pPr>
              <w:jc w:val="center"/>
              <w:rPr>
                <w:b/>
                <w:bCs/>
                <w:sz w:val="20"/>
                <w:szCs w:val="20"/>
              </w:rPr>
            </w:pPr>
            <w:r w:rsidRPr="00C50424">
              <w:rPr>
                <w:b/>
                <w:bCs/>
                <w:sz w:val="20"/>
                <w:szCs w:val="20"/>
              </w:rPr>
              <w:t>96,6</w:t>
            </w:r>
          </w:p>
        </w:tc>
      </w:tr>
    </w:tbl>
    <w:p w:rsidR="00D275C7" w:rsidRDefault="00D275C7" w:rsidP="005E616F">
      <w:pPr>
        <w:ind w:left="-108" w:right="-108" w:firstLine="648"/>
      </w:pPr>
    </w:p>
    <w:p w:rsidR="00D275C7" w:rsidRPr="00141F98" w:rsidRDefault="00D275C7" w:rsidP="00D275C7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Анализ исполнения расходов в разрезе разделов функциональной классификации показывает, что в анализируемом периоде  в полном объеме профинансированы</w:t>
      </w:r>
      <w:r w:rsidR="005D46ED" w:rsidRPr="00141F98">
        <w:rPr>
          <w:sz w:val="28"/>
          <w:szCs w:val="28"/>
        </w:rPr>
        <w:t xml:space="preserve"> почти все разделы. Неполное финансирование наблюдается по разделам "Национальная экономика" – 83,9%, "Образование" – 99,4% и "Социальная политика" – 98,4%. </w:t>
      </w:r>
      <w:r w:rsidRPr="00141F98">
        <w:rPr>
          <w:sz w:val="28"/>
          <w:szCs w:val="28"/>
        </w:rPr>
        <w:t xml:space="preserve">   </w:t>
      </w:r>
    </w:p>
    <w:p w:rsidR="00D275C7" w:rsidRPr="00141F98" w:rsidRDefault="00D275C7" w:rsidP="005E616F">
      <w:pPr>
        <w:ind w:left="-108" w:right="-108" w:firstLine="648"/>
        <w:rPr>
          <w:sz w:val="28"/>
          <w:szCs w:val="28"/>
        </w:rPr>
      </w:pPr>
    </w:p>
    <w:p w:rsidR="005D46ED" w:rsidRPr="00141F98" w:rsidRDefault="005D46ED" w:rsidP="0080444F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Структура расходов бюджета муниципального района "Забайкальский  район" в разрезе отраслей представлена в таблице.</w:t>
      </w:r>
    </w:p>
    <w:p w:rsidR="005D46ED" w:rsidRDefault="005D46ED" w:rsidP="005D46ED">
      <w:pPr>
        <w:ind w:left="-108" w:right="-108" w:firstLine="648"/>
        <w:jc w:val="right"/>
        <w:rPr>
          <w:sz w:val="22"/>
          <w:szCs w:val="22"/>
        </w:rPr>
      </w:pPr>
    </w:p>
    <w:p w:rsidR="005D46ED" w:rsidRPr="005D46ED" w:rsidRDefault="005D46ED" w:rsidP="005D46ED">
      <w:pPr>
        <w:ind w:left="-108" w:right="-108" w:firstLine="648"/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Pr="005D46ED">
        <w:rPr>
          <w:sz w:val="22"/>
          <w:szCs w:val="22"/>
        </w:rPr>
        <w:t xml:space="preserve">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1335"/>
        <w:gridCol w:w="1374"/>
      </w:tblGrid>
      <w:tr w:rsidR="005D46ED" w:rsidRPr="005E616F" w:rsidTr="0080444F">
        <w:trPr>
          <w:trHeight w:val="263"/>
          <w:tblHeader/>
        </w:trPr>
        <w:tc>
          <w:tcPr>
            <w:tcW w:w="7243" w:type="dxa"/>
            <w:vMerge w:val="restart"/>
            <w:shd w:val="clear" w:color="auto" w:fill="auto"/>
          </w:tcPr>
          <w:p w:rsidR="005D46ED" w:rsidRPr="005D46ED" w:rsidRDefault="005D46ED" w:rsidP="003F565B">
            <w:pPr>
              <w:jc w:val="both"/>
              <w:rPr>
                <w:bCs/>
                <w:sz w:val="22"/>
                <w:szCs w:val="22"/>
              </w:rPr>
            </w:pPr>
            <w:r w:rsidRPr="005D46ED">
              <w:rPr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D46ED" w:rsidRPr="005D46ED" w:rsidRDefault="005D46ED" w:rsidP="003F565B">
            <w:pPr>
              <w:jc w:val="both"/>
              <w:rPr>
                <w:bCs/>
                <w:sz w:val="22"/>
                <w:szCs w:val="22"/>
              </w:rPr>
            </w:pPr>
            <w:r w:rsidRPr="005D46ED">
              <w:rPr>
                <w:bCs/>
                <w:sz w:val="22"/>
                <w:szCs w:val="22"/>
              </w:rPr>
              <w:t xml:space="preserve">Удельный вес </w:t>
            </w:r>
          </w:p>
        </w:tc>
      </w:tr>
      <w:tr w:rsidR="005D46ED" w:rsidRPr="005E616F" w:rsidTr="0080444F">
        <w:trPr>
          <w:trHeight w:val="262"/>
          <w:tblHeader/>
        </w:trPr>
        <w:tc>
          <w:tcPr>
            <w:tcW w:w="7243" w:type="dxa"/>
            <w:vMerge/>
            <w:shd w:val="clear" w:color="auto" w:fill="auto"/>
          </w:tcPr>
          <w:p w:rsidR="005D46ED" w:rsidRPr="005D46ED" w:rsidRDefault="005D46ED" w:rsidP="003F565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5D46ED" w:rsidRPr="005D46ED" w:rsidRDefault="005D46ED" w:rsidP="005D46ED">
            <w:pPr>
              <w:tabs>
                <w:tab w:val="left" w:pos="10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</w:t>
            </w:r>
            <w:r w:rsidRPr="005D46ED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:rsidR="005D46ED" w:rsidRPr="005D46ED" w:rsidRDefault="005D46ED" w:rsidP="005D46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</w:t>
            </w:r>
            <w:r w:rsidRPr="005D46ED">
              <w:rPr>
                <w:bCs/>
                <w:sz w:val="22"/>
                <w:szCs w:val="22"/>
              </w:rPr>
              <w:t>г.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Общегосударственные вопросы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2C65BE" w:rsidP="009E37F2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  <w:r w:rsidR="009E37F2">
              <w:rPr>
                <w:bCs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2C65BE" w:rsidP="005B7743">
            <w:pPr>
              <w:jc w:val="center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Национальная оборона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6EDC" w:rsidP="005B7743">
            <w:pPr>
              <w:jc w:val="center"/>
              <w:rPr>
                <w:bCs/>
              </w:rPr>
            </w:pPr>
            <w:r>
              <w:rPr>
                <w:bCs/>
              </w:rPr>
              <w:t>0,32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0,06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0,82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Жилищно-коммунальное хозяйство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10,9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Образование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 xml:space="preserve">Культура, кинематография, 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0,08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0,56</w:t>
            </w:r>
          </w:p>
        </w:tc>
      </w:tr>
      <w:tr w:rsidR="005D46ED" w:rsidRPr="005E616F" w:rsidTr="003F565B">
        <w:trPr>
          <w:trHeight w:val="278"/>
        </w:trPr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 xml:space="preserve">Здравоохранение 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A021DC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9E37F2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  <w:r w:rsidR="009E37F2">
              <w:rPr>
                <w:bCs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Физическая культура и спорт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0,46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B7743" w:rsidP="003F565B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5D46ED" w:rsidRPr="005E616F">
              <w:rPr>
                <w:bCs/>
              </w:rPr>
              <w:t>редства массовой информации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0,09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>Обслуживание государственного муниципального долга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0,02</w:t>
            </w:r>
          </w:p>
        </w:tc>
      </w:tr>
      <w:tr w:rsidR="005B7743" w:rsidRPr="005E616F" w:rsidTr="003F565B">
        <w:tc>
          <w:tcPr>
            <w:tcW w:w="7243" w:type="dxa"/>
            <w:shd w:val="clear" w:color="auto" w:fill="auto"/>
          </w:tcPr>
          <w:p w:rsidR="005B7743" w:rsidRPr="005E616F" w:rsidRDefault="005B7743" w:rsidP="003F565B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97" w:type="dxa"/>
            <w:shd w:val="clear" w:color="auto" w:fill="auto"/>
          </w:tcPr>
          <w:p w:rsidR="005B7743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1440" w:type="dxa"/>
            <w:shd w:val="clear" w:color="auto" w:fill="auto"/>
          </w:tcPr>
          <w:p w:rsidR="005B7743" w:rsidRDefault="005B7743" w:rsidP="005B7743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 w:rsidR="005D46ED" w:rsidRPr="005E616F" w:rsidTr="003F565B">
        <w:tc>
          <w:tcPr>
            <w:tcW w:w="7243" w:type="dxa"/>
            <w:shd w:val="clear" w:color="auto" w:fill="auto"/>
          </w:tcPr>
          <w:p w:rsidR="005D46ED" w:rsidRPr="005E616F" w:rsidRDefault="005D46ED" w:rsidP="003F565B">
            <w:pPr>
              <w:jc w:val="both"/>
              <w:rPr>
                <w:bCs/>
              </w:rPr>
            </w:pPr>
            <w:r w:rsidRPr="005E616F">
              <w:rPr>
                <w:bCs/>
              </w:rPr>
              <w:t xml:space="preserve">Итого                              </w:t>
            </w:r>
          </w:p>
        </w:tc>
        <w:tc>
          <w:tcPr>
            <w:tcW w:w="1397" w:type="dxa"/>
            <w:shd w:val="clear" w:color="auto" w:fill="auto"/>
          </w:tcPr>
          <w:p w:rsidR="005D46ED" w:rsidRPr="005E616F" w:rsidRDefault="005D46ED" w:rsidP="005B7743">
            <w:pPr>
              <w:jc w:val="center"/>
              <w:rPr>
                <w:bCs/>
              </w:rPr>
            </w:pPr>
            <w:r w:rsidRPr="005E616F">
              <w:rPr>
                <w:bCs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5D46ED" w:rsidRPr="005E616F" w:rsidRDefault="005D46ED" w:rsidP="005B7743">
            <w:pPr>
              <w:jc w:val="center"/>
              <w:rPr>
                <w:bCs/>
              </w:rPr>
            </w:pPr>
            <w:r w:rsidRPr="005E616F">
              <w:rPr>
                <w:bCs/>
              </w:rPr>
              <w:t>100</w:t>
            </w:r>
          </w:p>
        </w:tc>
      </w:tr>
    </w:tbl>
    <w:p w:rsidR="005D46ED" w:rsidRDefault="005D46ED" w:rsidP="005E616F">
      <w:pPr>
        <w:ind w:left="-108" w:right="-108" w:firstLine="648"/>
      </w:pPr>
    </w:p>
    <w:p w:rsidR="005D46ED" w:rsidRPr="00141F98" w:rsidRDefault="005D46ED" w:rsidP="005877B3">
      <w:pPr>
        <w:ind w:left="-108" w:right="-108" w:firstLine="648"/>
        <w:jc w:val="both"/>
        <w:rPr>
          <w:sz w:val="28"/>
          <w:szCs w:val="28"/>
        </w:rPr>
      </w:pPr>
      <w:r>
        <w:t xml:space="preserve"> </w:t>
      </w:r>
      <w:r w:rsidR="005877B3" w:rsidRPr="00141F98">
        <w:rPr>
          <w:sz w:val="28"/>
          <w:szCs w:val="28"/>
        </w:rPr>
        <w:t>Из общей суммы расходов, направленной на финансирование в 2012 году наибольший удельный вес в сумме расходов бюджета муниципального района "Забайкальский район" занимает социально-культурная сфера – 57,4%.</w:t>
      </w:r>
    </w:p>
    <w:p w:rsidR="005877B3" w:rsidRPr="00141F98" w:rsidRDefault="003B65A0" w:rsidP="005877B3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Согласно решениям Совета муниципального района "Забайкальский район" о бюджете района на 2012 год на финансирование отраслей социально-культурной сферы предусмотрено </w:t>
      </w:r>
      <w:r w:rsidR="005877B3" w:rsidRPr="00141F98">
        <w:rPr>
          <w:sz w:val="28"/>
          <w:szCs w:val="28"/>
        </w:rPr>
        <w:t>270401,7</w:t>
      </w:r>
      <w:r w:rsidRPr="00141F98">
        <w:rPr>
          <w:sz w:val="28"/>
          <w:szCs w:val="28"/>
        </w:rPr>
        <w:t xml:space="preserve"> тыс. рублей, фактическое исполнение составило 268724,8 тыс. рублей или 99,4% к плановым назначениям.</w:t>
      </w:r>
    </w:p>
    <w:p w:rsidR="005511A7" w:rsidRPr="00141F98" w:rsidRDefault="005511A7" w:rsidP="005877B3">
      <w:pPr>
        <w:ind w:left="-108" w:right="-108" w:firstLine="648"/>
        <w:jc w:val="both"/>
        <w:rPr>
          <w:sz w:val="28"/>
          <w:szCs w:val="28"/>
        </w:rPr>
      </w:pPr>
    </w:p>
    <w:p w:rsidR="005511A7" w:rsidRPr="00141F98" w:rsidRDefault="005511A7" w:rsidP="005877B3">
      <w:pPr>
        <w:ind w:left="-108" w:right="-108" w:firstLine="648"/>
        <w:jc w:val="both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Анализ исполнения бюджета муниципального района "Забайкальский район" за 2012 год по разделам функциональной классификации</w:t>
      </w:r>
    </w:p>
    <w:p w:rsidR="00631407" w:rsidRPr="00141F98" w:rsidRDefault="00631407" w:rsidP="005877B3">
      <w:pPr>
        <w:ind w:left="-108" w:right="-108" w:firstLine="648"/>
        <w:jc w:val="both"/>
        <w:rPr>
          <w:sz w:val="28"/>
          <w:szCs w:val="28"/>
        </w:rPr>
      </w:pPr>
    </w:p>
    <w:p w:rsidR="005511A7" w:rsidRPr="00141F98" w:rsidRDefault="005511A7" w:rsidP="005877B3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на </w:t>
      </w:r>
      <w:r w:rsidRPr="00141F98">
        <w:rPr>
          <w:b/>
          <w:sz w:val="28"/>
          <w:szCs w:val="28"/>
        </w:rPr>
        <w:t>общегосударственные вопросы</w:t>
      </w:r>
      <w:r w:rsidRPr="00141F98">
        <w:rPr>
          <w:sz w:val="28"/>
          <w:szCs w:val="28"/>
        </w:rPr>
        <w:t xml:space="preserve"> согласно первоначально утвержденному бюджету составляли 49452,4 тыс. рублей (15,7% общей суммы планируемых расходов). В результате внесения изменений и дополнений в бюджет муниципального района "Забайкальский район" в течение 2012 года сумма данных расходов составила 55613,2 тыс. рублей (</w:t>
      </w:r>
      <w:r w:rsidR="00D320DB" w:rsidRPr="00141F98">
        <w:rPr>
          <w:sz w:val="28"/>
          <w:szCs w:val="28"/>
        </w:rPr>
        <w:t>11</w:t>
      </w:r>
      <w:r w:rsidRPr="00141F98">
        <w:rPr>
          <w:sz w:val="28"/>
          <w:szCs w:val="28"/>
        </w:rPr>
        <w:t>,5%</w:t>
      </w:r>
      <w:r w:rsidR="00D320DB" w:rsidRPr="00141F98">
        <w:rPr>
          <w:sz w:val="28"/>
          <w:szCs w:val="28"/>
        </w:rPr>
        <w:t xml:space="preserve">). Согласно данным отчета расходы на общегосударственные вопросы исполнены на 100%. </w:t>
      </w:r>
      <w:r w:rsidR="00D320DB" w:rsidRPr="00141F98">
        <w:rPr>
          <w:sz w:val="28"/>
          <w:szCs w:val="28"/>
        </w:rPr>
        <w:lastRenderedPageBreak/>
        <w:t xml:space="preserve">По сравнению с первоначально запланированными расходами исполнение составило 112,5% или на 6160,8 тыс. рублей больше первоначального плана. Необходимо отметить увеличение процента исполнения (100%) по данным расходам в сравнении с предшествующим периодом. Так, в 2011 году исполнение составило 99,5%. </w:t>
      </w:r>
    </w:p>
    <w:p w:rsidR="00D320DB" w:rsidRPr="00141F98" w:rsidRDefault="00D320DB" w:rsidP="005877B3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разделу 0100 "Общегосударственные вопросы" в 2012 году в разрезе подразделов</w:t>
      </w:r>
      <w:r w:rsidR="003E36EE" w:rsidRPr="00141F98">
        <w:rPr>
          <w:sz w:val="28"/>
          <w:szCs w:val="28"/>
        </w:rPr>
        <w:t>.</w:t>
      </w:r>
    </w:p>
    <w:p w:rsidR="003E36EE" w:rsidRPr="00141F98" w:rsidRDefault="003E36EE" w:rsidP="005877B3">
      <w:pPr>
        <w:ind w:left="-108" w:right="-108" w:firstLine="64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По данному разделу в 2012 году осуществлены расходы по подразделам:</w:t>
      </w:r>
    </w:p>
    <w:p w:rsidR="003E36EE" w:rsidRPr="00141F98" w:rsidRDefault="003E36EE" w:rsidP="003E36EE">
      <w:pPr>
        <w:pStyle w:val="a6"/>
        <w:numPr>
          <w:ilvl w:val="0"/>
          <w:numId w:val="33"/>
        </w:numPr>
        <w:ind w:right="-1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Функционирование высшего должностного лица органа местного самоуправления</w:t>
      </w:r>
    </w:p>
    <w:p w:rsidR="003E36EE" w:rsidRPr="00141F98" w:rsidRDefault="003E36EE" w:rsidP="003E36EE">
      <w:pPr>
        <w:ind w:right="-1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(0102) – в размере 1272,7 тыс. рублей (100% плановых бюджетных назначений). По сравнению с уровнем 2011 года рост расходов составил 5,9%, что в суммовом выражении составляет 7,5 тыс. рублей;</w:t>
      </w:r>
    </w:p>
    <w:p w:rsidR="000C0D0E" w:rsidRPr="00141F98" w:rsidRDefault="003E36EE" w:rsidP="003E36EE">
      <w:pPr>
        <w:ind w:right="-1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2. Функционирование законодательных (представительных) органов государственной власти, муниципальных образований (0103) – в размере 2322,3 тыс. рублей (100% плановых бюджетных назначений). </w:t>
      </w:r>
      <w:r w:rsidR="000C0D0E" w:rsidRPr="00141F98">
        <w:rPr>
          <w:sz w:val="28"/>
          <w:szCs w:val="28"/>
        </w:rPr>
        <w:t xml:space="preserve">В сравнении с первоначально утверждёнными параметрами расходы увеличены на 8,4%, что составляет 179,5 тыс. рублей;   </w:t>
      </w:r>
    </w:p>
    <w:p w:rsidR="000C0D0E" w:rsidRPr="00141F98" w:rsidRDefault="000C0D0E" w:rsidP="000C0D0E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3. Функционирование  высшего  исполнительного органа местной администрации (0104) – в размере 19374,2 тыс. рублей (100% плановых бюджетных назначений). По сравнению с уровнем 2011 года отмечается снижение расходов (98,7%), в сравнении с первоначально утвержденными параметрами расходы по данному подразделу уменьшены на 14,3%, что в суммовом выражении составляет 3234,8 тыс. рублей;</w:t>
      </w:r>
    </w:p>
    <w:p w:rsidR="000C0D0E" w:rsidRPr="00141F98" w:rsidRDefault="000C0D0E" w:rsidP="000C0D0E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4. </w:t>
      </w:r>
      <w:r w:rsidR="00DB7A5B" w:rsidRPr="00141F98">
        <w:rPr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(0106) </w:t>
      </w:r>
      <w:r w:rsidR="00B80143" w:rsidRPr="00141F98">
        <w:rPr>
          <w:sz w:val="28"/>
          <w:szCs w:val="28"/>
        </w:rPr>
        <w:t>–</w:t>
      </w:r>
      <w:r w:rsidR="00DB7A5B" w:rsidRPr="00141F98">
        <w:rPr>
          <w:sz w:val="28"/>
          <w:szCs w:val="28"/>
        </w:rPr>
        <w:t xml:space="preserve"> </w:t>
      </w:r>
      <w:r w:rsidR="00B80143" w:rsidRPr="00141F98">
        <w:rPr>
          <w:sz w:val="28"/>
          <w:szCs w:val="28"/>
        </w:rPr>
        <w:t xml:space="preserve">в размере 6534,8 тыс. рублей (100% плановых бюджетных назначений). В сравнении с уровнем 2011 года рост расходов составил 5,2% или 320,3 тыс. рублей. </w:t>
      </w:r>
    </w:p>
    <w:p w:rsidR="00D27E67" w:rsidRPr="00141F98" w:rsidRDefault="0014290F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5. Другие общегосударственные вопросы (0113) – 25246,3 тыс. рублей (100% плановых бюджетных назначений). По сравнению с уровнем 2011 года рост расходов составил 125,4% или 5107,5 тыс. рублей</w:t>
      </w:r>
      <w:r w:rsidR="00D27E67" w:rsidRPr="00141F98">
        <w:rPr>
          <w:sz w:val="28"/>
          <w:szCs w:val="28"/>
        </w:rPr>
        <w:t>.</w:t>
      </w:r>
    </w:p>
    <w:p w:rsidR="00D27E67" w:rsidRPr="00141F98" w:rsidRDefault="00D27E6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</w:p>
    <w:p w:rsidR="00D27E67" w:rsidRPr="00141F98" w:rsidRDefault="00D27E6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Объем финансирования расходов по разделу </w:t>
      </w:r>
      <w:r w:rsidRPr="00141F98">
        <w:rPr>
          <w:b/>
          <w:sz w:val="28"/>
          <w:szCs w:val="28"/>
        </w:rPr>
        <w:t>0200 "Национальная оборона</w:t>
      </w:r>
      <w:r w:rsidRPr="00141F98">
        <w:rPr>
          <w:sz w:val="28"/>
          <w:szCs w:val="28"/>
        </w:rPr>
        <w:t xml:space="preserve">" составил 1183,2 тыс. рублей (100% плановых бюджетных назначений). </w:t>
      </w:r>
      <w:r w:rsidR="006F00E5" w:rsidRPr="00141F98">
        <w:rPr>
          <w:sz w:val="28"/>
          <w:szCs w:val="28"/>
        </w:rPr>
        <w:t xml:space="preserve"> В данный раздел вошли межбюджетные трансферты бюджетам поселений на осуществление первичного воинского учета. В сравнении с уровнем 2011 года расходы сократились на 11,8%. </w:t>
      </w:r>
    </w:p>
    <w:p w:rsidR="006F00E5" w:rsidRPr="00141F98" w:rsidRDefault="006F00E5" w:rsidP="006F00E5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Объём финансирования расходов по разделу </w:t>
      </w:r>
      <w:r w:rsidRPr="00141F98">
        <w:rPr>
          <w:b/>
          <w:sz w:val="28"/>
          <w:szCs w:val="28"/>
        </w:rPr>
        <w:t>0300 "Национальная безопасность и правоохранительная деятельность"</w:t>
      </w:r>
      <w:r w:rsidRPr="00141F98">
        <w:rPr>
          <w:sz w:val="28"/>
          <w:szCs w:val="28"/>
        </w:rPr>
        <w:t xml:space="preserve"> исполнен в сумме 263,9 тыс. рублей. По сравнению с 2011 годом расходы выросли на 26% или на 54,4 тыс. рублей.</w:t>
      </w:r>
    </w:p>
    <w:p w:rsidR="006F00E5" w:rsidRPr="00141F98" w:rsidRDefault="006F00E5" w:rsidP="006F00E5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В соответствии с первоначально утвержденным бюджетом расходы на национальную безопасность и правоохранительную деятельность составляли 150 тыс. рублей (0,07%). По сравнению с первоначальными </w:t>
      </w:r>
      <w:r w:rsidRPr="00141F98">
        <w:rPr>
          <w:sz w:val="28"/>
          <w:szCs w:val="28"/>
        </w:rPr>
        <w:lastRenderedPageBreak/>
        <w:t xml:space="preserve">запланированными показателями исполнение на 75,9% выше или на 113,9 тыс. рублей выше запланированной суммы. </w:t>
      </w:r>
      <w:r w:rsidR="0000151D" w:rsidRPr="00141F98">
        <w:rPr>
          <w:sz w:val="28"/>
          <w:szCs w:val="28"/>
        </w:rPr>
        <w:t>Вся сумма израсходована на мероприятия по предупреждению и ликвидации последствий чрезвычайных ситуаций и стихийных бедствий на территории района по подразделу "Защита населения и территории от последствий чрезвычайных ситуаций природного и техногенного характера, гражданская оборона". В первоначально утвержденном бюджете было запланировано 50,0 тыс. рублей по подразделу "Другие вопросы в области национальной безопасности и правоохранительной деятельности", которые в течение года были перераспределены по другому подразделу.</w:t>
      </w:r>
    </w:p>
    <w:p w:rsidR="00E70325" w:rsidRPr="00141F98" w:rsidRDefault="0000151D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По разделу </w:t>
      </w:r>
      <w:r w:rsidRPr="00141F98">
        <w:rPr>
          <w:b/>
          <w:sz w:val="28"/>
          <w:szCs w:val="28"/>
        </w:rPr>
        <w:t>0400 "Национальная экономика"</w:t>
      </w:r>
      <w:r w:rsidRPr="00141F98">
        <w:rPr>
          <w:sz w:val="28"/>
          <w:szCs w:val="28"/>
        </w:rPr>
        <w:t xml:space="preserve"> согласно первоначально утвержденному бюджету расходы на национальную экономику составили </w:t>
      </w:r>
      <w:r w:rsidR="00E70325" w:rsidRPr="00141F98">
        <w:rPr>
          <w:sz w:val="28"/>
          <w:szCs w:val="28"/>
        </w:rPr>
        <w:t>2031,4</w:t>
      </w:r>
      <w:r w:rsidRPr="00141F98">
        <w:rPr>
          <w:sz w:val="28"/>
          <w:szCs w:val="28"/>
        </w:rPr>
        <w:t xml:space="preserve"> тыс. рублей или </w:t>
      </w:r>
      <w:r w:rsidR="00E70325" w:rsidRPr="00141F98">
        <w:rPr>
          <w:sz w:val="28"/>
          <w:szCs w:val="28"/>
        </w:rPr>
        <w:t>0,6</w:t>
      </w:r>
      <w:r w:rsidRPr="00141F98">
        <w:rPr>
          <w:sz w:val="28"/>
          <w:szCs w:val="28"/>
        </w:rPr>
        <w:t>% от общей суммы расходов. В результате внесения изменений и дополнений в бюджет муниципального района "Забайкальский район" в течение 2012 года сумма расходов на национальную экономику составила</w:t>
      </w:r>
      <w:r w:rsidR="00E70325" w:rsidRPr="00141F98">
        <w:rPr>
          <w:sz w:val="28"/>
          <w:szCs w:val="28"/>
        </w:rPr>
        <w:t xml:space="preserve"> 92384,2 тыс. рублей или 19% от общей суммы расходов с учетом внесенных изменений.</w:t>
      </w:r>
      <w:r w:rsidRPr="00141F98">
        <w:rPr>
          <w:sz w:val="28"/>
          <w:szCs w:val="28"/>
        </w:rPr>
        <w:t xml:space="preserve"> </w:t>
      </w:r>
    </w:p>
    <w:p w:rsidR="00E70325" w:rsidRPr="00141F98" w:rsidRDefault="00E70325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Согласно данным отчета об исполнении бюджета муниципального района "Забайкальский район" фактические расходы на национальную экономику составили 77482,5 тыс. рублей или 16,6% от общей суммы расходов, что на 14901,7 тыс. рублей меньше ассигнований, предусмотренных бюджетом с учетом изменений.</w:t>
      </w:r>
    </w:p>
    <w:p w:rsidR="003E36EE" w:rsidRPr="00141F98" w:rsidRDefault="00E70325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В сравнении с показателями 2011 года (3438,6 тыс. рублей) фактические расходы по данному разделу выросли на 74043,9 тыс. рублей или более чем в 45 раз. </w:t>
      </w:r>
    </w:p>
    <w:p w:rsidR="00631407" w:rsidRPr="00141F98" w:rsidRDefault="0063140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Структура раздела "Национальная экономика" представлена следующими подразделами:</w:t>
      </w:r>
    </w:p>
    <w:p w:rsidR="000173DC" w:rsidRPr="00141F98" w:rsidRDefault="000173DC" w:rsidP="000173DC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0401 "Общеэкономические вопросы" – исполнение в сумме 465,7 тыс. рублей (100% плановых бюджетных назначений), первоначально по данному подразделу расходы не планировались. Расходы осуществлены по программе "Дополнительные меры по снижению напряженности на рынке труда на создание дополнительных рабочих мест, стажировку выпускников.</w:t>
      </w:r>
    </w:p>
    <w:p w:rsidR="00631407" w:rsidRPr="00141F98" w:rsidRDefault="0063140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proofErr w:type="gramStart"/>
      <w:r w:rsidRPr="00141F98">
        <w:rPr>
          <w:sz w:val="28"/>
          <w:szCs w:val="28"/>
        </w:rPr>
        <w:t>0405 "Сельское хозяйство и рыболовство" – 2021,3 тыс. рублей, в который включены расходы на содержание отдела сельского хозяйства и продовольствия в сумме 1521,9 тыс. рублей и расходы по муниципальной целевой программе "Поддержка и развитие агропромышленного комплекса в муниципальном районе "Забайкальский район" в сумме 499,4 тыс. рублей.</w:t>
      </w:r>
      <w:proofErr w:type="gramEnd"/>
      <w:r w:rsidRPr="00141F98">
        <w:rPr>
          <w:sz w:val="28"/>
          <w:szCs w:val="28"/>
        </w:rPr>
        <w:t xml:space="preserve"> В сравнении с первоначально утвержденными показателями рост расходов составил 2,5%;</w:t>
      </w:r>
    </w:p>
    <w:p w:rsidR="00631407" w:rsidRPr="00141F98" w:rsidRDefault="0063140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0408 "Транспорт" – первоначально было утверждены расходы в сумме 10 тыс. рублей, которые в дальнейшем были перераспределены по другим подразделам;</w:t>
      </w:r>
    </w:p>
    <w:p w:rsidR="000173DC" w:rsidRPr="00141F98" w:rsidRDefault="000173DC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 xml:space="preserve">0409 " Дорожное хозяйство (дорожные фонды)" – первоначально расходы не планировались, в течение 2012 года внесены </w:t>
      </w:r>
      <w:proofErr w:type="gramStart"/>
      <w:r w:rsidRPr="00141F98">
        <w:rPr>
          <w:sz w:val="28"/>
          <w:szCs w:val="28"/>
        </w:rPr>
        <w:t>дополнения</w:t>
      </w:r>
      <w:proofErr w:type="gramEnd"/>
      <w:r w:rsidRPr="00141F98">
        <w:rPr>
          <w:sz w:val="28"/>
          <w:szCs w:val="28"/>
        </w:rPr>
        <w:t xml:space="preserve"> и уточненный план расходов составил 89691,6 тыс. рублей, фактическое </w:t>
      </w:r>
      <w:r w:rsidRPr="00141F98">
        <w:rPr>
          <w:sz w:val="28"/>
          <w:szCs w:val="28"/>
        </w:rPr>
        <w:lastRenderedPageBreak/>
        <w:t xml:space="preserve">исполнение составило 74789,9 тыс. рублей или 83,4% к уточнённому плану. </w:t>
      </w:r>
      <w:r w:rsidR="00763229" w:rsidRPr="00141F98">
        <w:rPr>
          <w:sz w:val="28"/>
          <w:szCs w:val="28"/>
        </w:rPr>
        <w:t>По данному разделу включены суммы субсидий поселениям за счет средств Дорожного фонда Забайкальского края – капитальный ремонт дорог, капитальный ремонт дворовых территорий, проектирование автомобильного перехода в сумме</w:t>
      </w:r>
      <w:r w:rsidR="00EC0CDD" w:rsidRPr="00141F98">
        <w:rPr>
          <w:sz w:val="28"/>
          <w:szCs w:val="28"/>
        </w:rPr>
        <w:t xml:space="preserve"> 46632,2 тыс. рублей. </w:t>
      </w:r>
      <w:proofErr w:type="gramStart"/>
      <w:r w:rsidR="00EC0CDD" w:rsidRPr="00141F98">
        <w:rPr>
          <w:sz w:val="28"/>
          <w:szCs w:val="28"/>
        </w:rPr>
        <w:t xml:space="preserve">Также включена сумма 28157,7 тыс. рублей (капитальный ремонт ул. Красноармейская в </w:t>
      </w:r>
      <w:proofErr w:type="spellStart"/>
      <w:r w:rsidR="00EC0CDD" w:rsidRPr="00141F98">
        <w:rPr>
          <w:sz w:val="28"/>
          <w:szCs w:val="28"/>
        </w:rPr>
        <w:t>пгт</w:t>
      </w:r>
      <w:proofErr w:type="spellEnd"/>
      <w:r w:rsidR="00EC0CDD" w:rsidRPr="00141F98">
        <w:rPr>
          <w:sz w:val="28"/>
          <w:szCs w:val="28"/>
        </w:rPr>
        <w:t>.</w:t>
      </w:r>
      <w:proofErr w:type="gramEnd"/>
      <w:r w:rsidR="00EC0CDD" w:rsidRPr="00141F98">
        <w:rPr>
          <w:sz w:val="28"/>
          <w:szCs w:val="28"/>
        </w:rPr>
        <w:t xml:space="preserve"> </w:t>
      </w:r>
      <w:proofErr w:type="gramStart"/>
      <w:r w:rsidR="00EC0CDD" w:rsidRPr="00141F98">
        <w:rPr>
          <w:sz w:val="28"/>
          <w:szCs w:val="28"/>
        </w:rPr>
        <w:t>Забайкальск в целях исполнения соглашения о передаче полномочий от городского поселения "Забайкальское" на уровень муниципального района "Забайкальский район").</w:t>
      </w:r>
      <w:r w:rsidR="00763229" w:rsidRPr="00141F98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 xml:space="preserve"> </w:t>
      </w:r>
      <w:proofErr w:type="gramEnd"/>
    </w:p>
    <w:p w:rsidR="00631407" w:rsidRPr="00141F98" w:rsidRDefault="00631407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  <w:t>0412 "Другие вопросы в области национальной экономики" – первоначально утверждена сумма 50</w:t>
      </w:r>
      <w:r w:rsidR="00EC0CDD" w:rsidRPr="00141F98">
        <w:rPr>
          <w:sz w:val="28"/>
          <w:szCs w:val="28"/>
        </w:rPr>
        <w:t>,0</w:t>
      </w:r>
      <w:r w:rsidRPr="00141F98">
        <w:rPr>
          <w:sz w:val="28"/>
          <w:szCs w:val="28"/>
        </w:rPr>
        <w:t xml:space="preserve"> тыс. рублей, которая в дальнейшем уточнена в сумме 205,6 тыс. рублей. </w:t>
      </w:r>
      <w:r w:rsidR="000173DC" w:rsidRPr="00141F98">
        <w:rPr>
          <w:sz w:val="28"/>
          <w:szCs w:val="28"/>
        </w:rPr>
        <w:t>В данную сумму вошли расходы на реализацию мероприятий</w:t>
      </w:r>
      <w:r w:rsidRPr="00141F98">
        <w:rPr>
          <w:sz w:val="28"/>
          <w:szCs w:val="28"/>
        </w:rPr>
        <w:t xml:space="preserve"> </w:t>
      </w:r>
      <w:r w:rsidR="00EC0CDD" w:rsidRPr="00141F98">
        <w:rPr>
          <w:sz w:val="28"/>
          <w:szCs w:val="28"/>
        </w:rPr>
        <w:t xml:space="preserve">муниципальной целевой программы "Развитие малого и среднего предпринимательства в муниципальном районе "Забайкальский район" (поощрение победителей конкурса "Лучшее предприятие малого предпринимательства") в сумме 15,6 тыс. рублей и произведена оплата за схему территориального развития муниципального района "Забайкальский район" в размере 190,0 тыс. рублей. </w:t>
      </w:r>
    </w:p>
    <w:p w:rsidR="008A16FA" w:rsidRPr="00141F98" w:rsidRDefault="008A16FA" w:rsidP="00D27E67">
      <w:pPr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r w:rsidRPr="00643CB2">
        <w:rPr>
          <w:b/>
          <w:sz w:val="28"/>
          <w:szCs w:val="28"/>
        </w:rPr>
        <w:t>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0500 "Жилищно-коммунальное хозя</w:t>
      </w:r>
      <w:r w:rsidR="0002747D" w:rsidRPr="00141F98">
        <w:rPr>
          <w:b/>
          <w:sz w:val="28"/>
          <w:szCs w:val="28"/>
        </w:rPr>
        <w:t>йство</w:t>
      </w:r>
      <w:r w:rsidR="0002747D" w:rsidRPr="00141F98">
        <w:rPr>
          <w:sz w:val="28"/>
          <w:szCs w:val="28"/>
        </w:rPr>
        <w:t xml:space="preserve">". Согласно первоначально утверждённому бюджету расходы на жилищно-коммунальное </w:t>
      </w:r>
      <w:r w:rsidR="005D4788" w:rsidRPr="00141F98">
        <w:rPr>
          <w:sz w:val="28"/>
          <w:szCs w:val="28"/>
        </w:rPr>
        <w:t xml:space="preserve">хозяйство </w:t>
      </w:r>
      <w:r w:rsidR="002C42FC" w:rsidRPr="00141F98">
        <w:rPr>
          <w:sz w:val="28"/>
          <w:szCs w:val="28"/>
        </w:rPr>
        <w:t xml:space="preserve">в 2012 году не планировались, в результате внесения изменений и дополнений объем расходов уточнен в сумме 51043,1 тыс. рублей (10,5% к общему объему запланированных расходов). </w:t>
      </w:r>
    </w:p>
    <w:p w:rsidR="005A282E" w:rsidRPr="00141F98" w:rsidRDefault="005A282E" w:rsidP="005A282E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Согласно отчету об исполнении бюджета муниципального района "Забайкальский район" за 2012 год фактические расходы составили 100% от </w:t>
      </w:r>
      <w:proofErr w:type="gramStart"/>
      <w:r w:rsidRPr="00141F98">
        <w:rPr>
          <w:sz w:val="28"/>
          <w:szCs w:val="28"/>
        </w:rPr>
        <w:t>запланированных</w:t>
      </w:r>
      <w:proofErr w:type="gramEnd"/>
      <w:r w:rsidRPr="00141F98">
        <w:rPr>
          <w:sz w:val="28"/>
          <w:szCs w:val="28"/>
        </w:rPr>
        <w:t xml:space="preserve">. </w:t>
      </w:r>
      <w:r w:rsidR="00386D21" w:rsidRPr="00141F98">
        <w:rPr>
          <w:sz w:val="28"/>
          <w:szCs w:val="28"/>
        </w:rPr>
        <w:t xml:space="preserve"> Следует отметить, что в 2011 году расходы по данному разделу не осуществлялись. </w:t>
      </w:r>
    </w:p>
    <w:p w:rsidR="00236A16" w:rsidRPr="00141F98" w:rsidRDefault="00236A16" w:rsidP="005A282E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Структура расходов </w:t>
      </w:r>
      <w:r w:rsidRPr="00141F98">
        <w:rPr>
          <w:snapToGrid w:val="0"/>
          <w:sz w:val="28"/>
          <w:szCs w:val="28"/>
        </w:rPr>
        <w:t>раздела "</w:t>
      </w:r>
      <w:r w:rsidRPr="00141F98">
        <w:rPr>
          <w:iCs/>
          <w:snapToGrid w:val="0"/>
          <w:sz w:val="28"/>
          <w:szCs w:val="28"/>
        </w:rPr>
        <w:t xml:space="preserve">Жилищно-коммунальное хозяйство" </w:t>
      </w:r>
      <w:r w:rsidRPr="00141F98">
        <w:rPr>
          <w:snapToGrid w:val="0"/>
          <w:sz w:val="28"/>
          <w:szCs w:val="28"/>
        </w:rPr>
        <w:t>представлена следующими подразделами:</w:t>
      </w:r>
    </w:p>
    <w:p w:rsidR="00236A16" w:rsidRPr="00141F98" w:rsidRDefault="00236A16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по подразделу 0502 "Коммунальное хозяйство" в 2012 году составили </w:t>
      </w:r>
      <w:r w:rsidR="0029082C" w:rsidRPr="00141F98">
        <w:rPr>
          <w:sz w:val="28"/>
          <w:szCs w:val="28"/>
        </w:rPr>
        <w:t xml:space="preserve">субсидии </w:t>
      </w:r>
      <w:r w:rsidR="00B10988" w:rsidRPr="00141F98">
        <w:rPr>
          <w:sz w:val="28"/>
          <w:szCs w:val="28"/>
        </w:rPr>
        <w:t xml:space="preserve">поселениям </w:t>
      </w:r>
      <w:r w:rsidR="0029082C" w:rsidRPr="00141F98">
        <w:rPr>
          <w:sz w:val="28"/>
          <w:szCs w:val="28"/>
        </w:rPr>
        <w:t xml:space="preserve">в сумме </w:t>
      </w:r>
      <w:r w:rsidRPr="00141F98">
        <w:rPr>
          <w:sz w:val="28"/>
          <w:szCs w:val="28"/>
        </w:rPr>
        <w:t>21043,1 тыс. рублей на реализацию</w:t>
      </w:r>
      <w:r w:rsidR="0029082C" w:rsidRPr="00141F98">
        <w:rPr>
          <w:sz w:val="28"/>
          <w:szCs w:val="28"/>
        </w:rPr>
        <w:t xml:space="preserve"> мероприятий подпрограммы "Модернизация объектов коммунальной инфраструктуры"</w:t>
      </w:r>
      <w:r w:rsidRPr="00141F98">
        <w:rPr>
          <w:sz w:val="28"/>
          <w:szCs w:val="28"/>
        </w:rPr>
        <w:t xml:space="preserve"> </w:t>
      </w:r>
      <w:r w:rsidR="0029082C" w:rsidRPr="00141F98">
        <w:rPr>
          <w:sz w:val="28"/>
          <w:szCs w:val="28"/>
        </w:rPr>
        <w:t xml:space="preserve">краевой долгосрочной целевой программы "Жилище" (2012-2015 годы), в частности </w:t>
      </w:r>
      <w:r w:rsidRPr="00141F98">
        <w:rPr>
          <w:sz w:val="28"/>
          <w:szCs w:val="28"/>
        </w:rPr>
        <w:t>на подготовку к отопительному сезону 2012-2013 годов.</w:t>
      </w:r>
    </w:p>
    <w:p w:rsidR="00412A15" w:rsidRPr="00141F98" w:rsidRDefault="00B10988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по разделу 0505 "Другие вопросы в области жилищно-коммунального хозяйства" в 2012 году составили 30000,0 тыс. рублей. </w:t>
      </w:r>
      <w:proofErr w:type="gramStart"/>
      <w:r w:rsidRPr="00141F98">
        <w:rPr>
          <w:sz w:val="28"/>
          <w:szCs w:val="28"/>
        </w:rPr>
        <w:t>В соответствии с ведомственной структурой расходов за 2012 год расходы по данному разделу осуществлялись муниципальным учреждением "Отдел материально-технического обеспечения Администрации муниципального района "Забайкальский район"</w:t>
      </w:r>
      <w:r w:rsidR="00412A15" w:rsidRPr="00141F98">
        <w:rPr>
          <w:sz w:val="28"/>
          <w:szCs w:val="28"/>
        </w:rPr>
        <w:t xml:space="preserve"> (субсидия из краевого бюджета </w:t>
      </w:r>
      <w:r w:rsidRPr="00141F98">
        <w:rPr>
          <w:sz w:val="28"/>
          <w:szCs w:val="28"/>
        </w:rPr>
        <w:t xml:space="preserve">на </w:t>
      </w:r>
      <w:proofErr w:type="spellStart"/>
      <w:r w:rsidR="00412A15" w:rsidRPr="00141F98">
        <w:rPr>
          <w:sz w:val="28"/>
          <w:szCs w:val="28"/>
        </w:rPr>
        <w:t>софинансирование</w:t>
      </w:r>
      <w:proofErr w:type="spellEnd"/>
      <w:r w:rsidRPr="00141F98">
        <w:rPr>
          <w:sz w:val="28"/>
          <w:szCs w:val="28"/>
        </w:rPr>
        <w:t xml:space="preserve"> объекта</w:t>
      </w:r>
      <w:r w:rsidR="00412A15" w:rsidRPr="00141F98">
        <w:rPr>
          <w:sz w:val="28"/>
          <w:szCs w:val="28"/>
        </w:rPr>
        <w:t xml:space="preserve"> "Модульная станция очистки воды в </w:t>
      </w:r>
      <w:proofErr w:type="spellStart"/>
      <w:r w:rsidR="00412A15" w:rsidRPr="00141F98">
        <w:rPr>
          <w:sz w:val="28"/>
          <w:szCs w:val="28"/>
        </w:rPr>
        <w:t>пгт</w:t>
      </w:r>
      <w:proofErr w:type="spellEnd"/>
      <w:r w:rsidR="00412A15" w:rsidRPr="00141F98">
        <w:rPr>
          <w:sz w:val="28"/>
          <w:szCs w:val="28"/>
        </w:rPr>
        <w:t>.</w:t>
      </w:r>
      <w:proofErr w:type="gramEnd"/>
      <w:r w:rsidR="00412A15" w:rsidRPr="00141F98">
        <w:rPr>
          <w:sz w:val="28"/>
          <w:szCs w:val="28"/>
        </w:rPr>
        <w:t xml:space="preserve"> </w:t>
      </w:r>
      <w:proofErr w:type="gramStart"/>
      <w:r w:rsidR="00412A15" w:rsidRPr="00141F98">
        <w:rPr>
          <w:sz w:val="28"/>
          <w:szCs w:val="28"/>
        </w:rPr>
        <w:t>Забайкальск</w:t>
      </w:r>
      <w:r w:rsidR="005F5B58">
        <w:rPr>
          <w:sz w:val="28"/>
          <w:szCs w:val="28"/>
        </w:rPr>
        <w:t>"</w:t>
      </w:r>
      <w:r w:rsidR="00412A15" w:rsidRPr="00141F98">
        <w:rPr>
          <w:sz w:val="28"/>
          <w:szCs w:val="28"/>
        </w:rPr>
        <w:t>).</w:t>
      </w:r>
      <w:proofErr w:type="gramEnd"/>
    </w:p>
    <w:p w:rsidR="00412A15" w:rsidRPr="00141F98" w:rsidRDefault="00412A15" w:rsidP="00236A16">
      <w:pPr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По разделу 0700</w:t>
      </w:r>
      <w:r w:rsidRPr="00141F98">
        <w:rPr>
          <w:b/>
          <w:sz w:val="28"/>
          <w:szCs w:val="28"/>
        </w:rPr>
        <w:t xml:space="preserve"> "Образование"</w:t>
      </w:r>
      <w:r w:rsidRPr="00141F98">
        <w:rPr>
          <w:sz w:val="28"/>
          <w:szCs w:val="28"/>
        </w:rPr>
        <w:t xml:space="preserve"> исполнение составило 245842,4 тыс. рублей или 99,4% к плановым назначениям (247219,6 тыс. рублей). По сравнению с первоначальными параметрами бюджета (230074,8 тыс. рублей) </w:t>
      </w:r>
      <w:r w:rsidRPr="00141F98">
        <w:rPr>
          <w:sz w:val="28"/>
          <w:szCs w:val="28"/>
        </w:rPr>
        <w:lastRenderedPageBreak/>
        <w:t>фактическое исполнение по расходам на образование больше на 15767,6 тыс. рублей (107,5%).</w:t>
      </w:r>
    </w:p>
    <w:p w:rsidR="00412A15" w:rsidRPr="00141F98" w:rsidRDefault="00412A15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По отношению к уровню 2011 года расходы на образование сократились на 2257,1 тыс. рублей или на 0,9%. </w:t>
      </w:r>
    </w:p>
    <w:p w:rsidR="00412A15" w:rsidRPr="00141F98" w:rsidRDefault="00412A15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2012 году бюджетные средства были направлены на финансирование следующих расходов в области образования:</w:t>
      </w:r>
    </w:p>
    <w:p w:rsidR="00EE680B" w:rsidRPr="00141F98" w:rsidRDefault="00412A15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по подразделу 0701 "Дошкольное образование" в 2012 году составили 53546,2 тыс. рублей (100% уточненных плановых назначений). По сравнению с первоначально утвержденными параметрами бюджета расходы на дошкольное образование увеличились на 14,2%, что составляет 6662,1 тыс. рублей. </w:t>
      </w:r>
      <w:r w:rsidR="00113901" w:rsidRPr="00141F98">
        <w:rPr>
          <w:sz w:val="28"/>
          <w:szCs w:val="28"/>
        </w:rPr>
        <w:t>В расходы по данному подразделу включены</w:t>
      </w:r>
      <w:r w:rsidR="00EE680B" w:rsidRPr="00141F98">
        <w:rPr>
          <w:sz w:val="28"/>
          <w:szCs w:val="28"/>
        </w:rPr>
        <w:t>:</w:t>
      </w:r>
    </w:p>
    <w:p w:rsidR="00EE680B" w:rsidRPr="00141F98" w:rsidRDefault="00EE680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113901" w:rsidRPr="00141F98">
        <w:rPr>
          <w:sz w:val="28"/>
          <w:szCs w:val="28"/>
        </w:rPr>
        <w:t>средств</w:t>
      </w:r>
      <w:r w:rsidRPr="00141F98">
        <w:rPr>
          <w:sz w:val="28"/>
          <w:szCs w:val="28"/>
        </w:rPr>
        <w:t>а</w:t>
      </w:r>
      <w:r w:rsidR="00113901" w:rsidRPr="00141F98">
        <w:rPr>
          <w:sz w:val="28"/>
          <w:szCs w:val="28"/>
        </w:rPr>
        <w:t xml:space="preserve"> федерального бюджета на создание дополнительных мест в детском саду "Светлячок" (125,8 тыс. рублей)</w:t>
      </w:r>
      <w:r w:rsidRPr="00141F98">
        <w:rPr>
          <w:sz w:val="28"/>
          <w:szCs w:val="28"/>
        </w:rPr>
        <w:t>;</w:t>
      </w:r>
    </w:p>
    <w:p w:rsidR="00EE680B" w:rsidRPr="00141F98" w:rsidRDefault="00EE680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113901" w:rsidRPr="00141F98">
        <w:rPr>
          <w:sz w:val="28"/>
          <w:szCs w:val="28"/>
        </w:rPr>
        <w:t>средства в рамках краевой долгосрочной целевой программы "Развитие системы дошкольного образования на 2011-2015 годы" в сумме 400,0 тыс. рублей (ремонт детского сада "Светлячок")</w:t>
      </w:r>
      <w:r w:rsidRPr="00141F98">
        <w:rPr>
          <w:sz w:val="28"/>
          <w:szCs w:val="28"/>
        </w:rPr>
        <w:t>;</w:t>
      </w:r>
    </w:p>
    <w:p w:rsidR="00412A15" w:rsidRPr="00141F98" w:rsidRDefault="00EE680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средства бюджета муниципального района "Забайкальский район" на приобретение угля и проведение текущего ремонта зданий дошкольных учреждений (448,0 тыс. руб.)</w:t>
      </w:r>
      <w:r w:rsidR="00113901" w:rsidRPr="00141F98">
        <w:rPr>
          <w:sz w:val="28"/>
          <w:szCs w:val="28"/>
        </w:rPr>
        <w:t>.</w:t>
      </w:r>
    </w:p>
    <w:p w:rsidR="00901C5B" w:rsidRPr="00141F98" w:rsidRDefault="00412A15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Расходы по подразделу 0702 "Общее образование" </w:t>
      </w:r>
      <w:r w:rsidR="00113901" w:rsidRPr="00141F98">
        <w:rPr>
          <w:sz w:val="28"/>
          <w:szCs w:val="28"/>
        </w:rPr>
        <w:t xml:space="preserve">в 2012 году составили 181218,5 тыс. рублей, что на 1284,3 тыс. рублей меньше утвержденных решением о бюджете ассигнований на 2012 год. По сравнению с первоначальными параметрами (169885,0 тыс. рублей) фактические расходы увеличились на 11333,5 тыс. рублей (106,7%). По данному разделу </w:t>
      </w:r>
      <w:proofErr w:type="gramStart"/>
      <w:r w:rsidR="00113901" w:rsidRPr="00141F98">
        <w:rPr>
          <w:sz w:val="28"/>
          <w:szCs w:val="28"/>
        </w:rPr>
        <w:t>включены</w:t>
      </w:r>
      <w:proofErr w:type="gramEnd"/>
      <w:r w:rsidR="00901C5B" w:rsidRPr="00141F98">
        <w:rPr>
          <w:sz w:val="28"/>
          <w:szCs w:val="28"/>
        </w:rPr>
        <w:t>:</w:t>
      </w:r>
    </w:p>
    <w:p w:rsidR="00901C5B" w:rsidRPr="00141F98" w:rsidRDefault="00901C5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</w:t>
      </w:r>
      <w:r w:rsidR="00113901" w:rsidRPr="00141F98">
        <w:rPr>
          <w:sz w:val="28"/>
          <w:szCs w:val="28"/>
        </w:rPr>
        <w:t xml:space="preserve"> суммы субвенций на общее образование (136607,4 тыс. рублей)</w:t>
      </w:r>
      <w:r w:rsidRPr="00141F98">
        <w:rPr>
          <w:sz w:val="28"/>
          <w:szCs w:val="28"/>
        </w:rPr>
        <w:t>;</w:t>
      </w:r>
    </w:p>
    <w:p w:rsidR="00901C5B" w:rsidRPr="00141F98" w:rsidRDefault="00901C5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113901" w:rsidRPr="00141F98">
        <w:rPr>
          <w:sz w:val="28"/>
          <w:szCs w:val="28"/>
        </w:rPr>
        <w:t>ежемесячное денежное вознаграждение за классное руководство (3633,5 тыс. руб.)</w:t>
      </w:r>
      <w:r w:rsidRPr="00141F98">
        <w:rPr>
          <w:sz w:val="28"/>
          <w:szCs w:val="28"/>
        </w:rPr>
        <w:t>;</w:t>
      </w:r>
    </w:p>
    <w:p w:rsidR="00901C5B" w:rsidRPr="00141F98" w:rsidRDefault="00901C5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средства в рамках модернизации региональных систем общего образования (817 тыс. руб.);</w:t>
      </w:r>
    </w:p>
    <w:p w:rsidR="00B10988" w:rsidRPr="00141F98" w:rsidRDefault="00901C5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средства на мероприятия краевой долгосрочной целевой программы "Обеспечение комплексной безопасности учреждений системы образования Забайкальского края" (300,0 тыс. руб.);</w:t>
      </w:r>
    </w:p>
    <w:p w:rsidR="00901C5B" w:rsidRPr="00141F98" w:rsidRDefault="00901C5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средства бюджета муниципального района "Забайкальский район" на приобретение угля и проведение текущего ремонта </w:t>
      </w:r>
      <w:r w:rsidR="00EE680B" w:rsidRPr="00141F98">
        <w:rPr>
          <w:sz w:val="28"/>
          <w:szCs w:val="28"/>
        </w:rPr>
        <w:t>зданий общеобразовательных школ (3013,5 тыс. руб.).</w:t>
      </w:r>
      <w:r w:rsidRPr="00141F98">
        <w:rPr>
          <w:sz w:val="28"/>
          <w:szCs w:val="28"/>
        </w:rPr>
        <w:t xml:space="preserve"> </w:t>
      </w:r>
    </w:p>
    <w:p w:rsidR="00113901" w:rsidRPr="00141F98" w:rsidRDefault="00113901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Расходы по подразделу 0707 "Молодежная политика и оздоровление детей" в 2012 году составили 2816,8 тыс. рублей, что на 61,7 тыс. рублей меньше плановых значений. По сравнению с первоначальными параметрами бюджета (3123,4 тыс. руб.) расходы сократились на 306,6 тыс. рублей (90,2%).</w:t>
      </w:r>
      <w:r w:rsidR="00B826A3" w:rsidRPr="00141F98">
        <w:rPr>
          <w:sz w:val="28"/>
          <w:szCs w:val="28"/>
        </w:rPr>
        <w:t xml:space="preserve"> На проведение мероприятий оздоровительной кампании детей израсходованы средства в сумме 1460,8 тыс. рублей. На содержание лагеря труда и отдыха "Пограничник" израсходованы средства в сумме 1308,6 тыс. рублей.</w:t>
      </w:r>
    </w:p>
    <w:p w:rsidR="008F7D19" w:rsidRPr="00141F98" w:rsidRDefault="00113901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Расходы п</w:t>
      </w:r>
      <w:r w:rsidR="00B826A3" w:rsidRPr="00141F98">
        <w:rPr>
          <w:sz w:val="28"/>
          <w:szCs w:val="28"/>
        </w:rPr>
        <w:t>о подразделу 0714 "Другие вопросы в области образования" в 2012 году составили 8262,0 тыс. рублей или 99,6% от плановых назначений. По сравнению с первоначально утвержденными параметрами бюджета (10182,3 тыс. руб.) расходы по данному подразделу уменьшились на 1920,3 тыс. рублей (81,1%). По данному подразделу включены</w:t>
      </w:r>
      <w:r w:rsidR="008F7D19" w:rsidRPr="00141F98">
        <w:rPr>
          <w:sz w:val="28"/>
          <w:szCs w:val="28"/>
        </w:rPr>
        <w:t xml:space="preserve"> средства </w:t>
      </w:r>
      <w:proofErr w:type="gramStart"/>
      <w:r w:rsidR="008F7D19" w:rsidRPr="00141F98">
        <w:rPr>
          <w:sz w:val="28"/>
          <w:szCs w:val="28"/>
        </w:rPr>
        <w:t>на</w:t>
      </w:r>
      <w:proofErr w:type="gramEnd"/>
      <w:r w:rsidR="008F7D19" w:rsidRPr="00141F98">
        <w:rPr>
          <w:sz w:val="28"/>
          <w:szCs w:val="28"/>
        </w:rPr>
        <w:t>: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B826A3" w:rsidRPr="00141F98">
        <w:rPr>
          <w:sz w:val="28"/>
          <w:szCs w:val="28"/>
        </w:rPr>
        <w:t xml:space="preserve">содержание районного управления образованием в сумме </w:t>
      </w:r>
      <w:r w:rsidRPr="00141F98">
        <w:rPr>
          <w:sz w:val="28"/>
          <w:szCs w:val="28"/>
        </w:rPr>
        <w:t>2323,2</w:t>
      </w:r>
      <w:r w:rsidR="00B826A3" w:rsidRPr="00141F98">
        <w:rPr>
          <w:sz w:val="28"/>
          <w:szCs w:val="28"/>
        </w:rPr>
        <w:t xml:space="preserve"> тыс. рублей</w:t>
      </w:r>
      <w:r w:rsidRPr="00141F98">
        <w:rPr>
          <w:sz w:val="28"/>
          <w:szCs w:val="28"/>
        </w:rPr>
        <w:t>;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B826A3" w:rsidRPr="00141F98">
        <w:rPr>
          <w:sz w:val="28"/>
          <w:szCs w:val="28"/>
        </w:rPr>
        <w:t xml:space="preserve">содержание ресурсного центра в сумме </w:t>
      </w:r>
      <w:r w:rsidRPr="00141F98">
        <w:rPr>
          <w:sz w:val="28"/>
          <w:szCs w:val="28"/>
        </w:rPr>
        <w:t>387,6 тыс. рублей;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проведение реконструкции детского сада "</w:t>
      </w:r>
      <w:proofErr w:type="spellStart"/>
      <w:r w:rsidRPr="00141F98">
        <w:rPr>
          <w:sz w:val="28"/>
          <w:szCs w:val="28"/>
        </w:rPr>
        <w:t>Журавушка</w:t>
      </w:r>
      <w:proofErr w:type="spellEnd"/>
      <w:r w:rsidRPr="00141F98">
        <w:rPr>
          <w:sz w:val="28"/>
          <w:szCs w:val="28"/>
        </w:rPr>
        <w:t>" в сумме 2711,7 тыс. рублей;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реализацию мероприятий по муниципальной целевой программе "Школьное питание" в сумме 592,8 тыс. рублей (питание льготной категории детей и интернат </w:t>
      </w:r>
      <w:proofErr w:type="gramStart"/>
      <w:r w:rsidRPr="00141F98">
        <w:rPr>
          <w:sz w:val="28"/>
          <w:szCs w:val="28"/>
        </w:rPr>
        <w:t>в</w:t>
      </w:r>
      <w:proofErr w:type="gramEnd"/>
      <w:r w:rsidRPr="00141F98">
        <w:rPr>
          <w:sz w:val="28"/>
          <w:szCs w:val="28"/>
        </w:rPr>
        <w:t xml:space="preserve"> с. Красный Великан";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реализацию мероприятий по муниципальной целевой программе "Забайкальское лето" в сумме 99,8 тыс. рублей (витаминизация по детским садам);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 реализацию мероприятий по муниципальной целевой программе "Обеспечение комплексной безопасности учреждений системы образования муниципального района "Забайкальский район" в сумме 610,0 тыс. рублей;</w:t>
      </w:r>
    </w:p>
    <w:p w:rsidR="00113901" w:rsidRPr="00141F98" w:rsidRDefault="008F7D19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исполнение переданных государственных полномочий в сумме 1536,9 тыс. рублей.</w:t>
      </w:r>
    </w:p>
    <w:p w:rsidR="008F7D19" w:rsidRPr="00141F98" w:rsidRDefault="008F7D19" w:rsidP="00236A16">
      <w:pPr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0800 "Культура и кинематография"</w:t>
      </w:r>
      <w:r w:rsidRPr="00141F98">
        <w:rPr>
          <w:sz w:val="28"/>
          <w:szCs w:val="28"/>
        </w:rPr>
        <w:t xml:space="preserve"> составило 2612,3 тыс. рублей (100% к плановым назначениям). К первоначально утвержденным ассигнованиям (528,6 тыс. руб.) фактическое исполнение увеличилось в 4,9 раза.  </w:t>
      </w:r>
      <w:r w:rsidR="003621AC" w:rsidRPr="00141F98">
        <w:rPr>
          <w:sz w:val="28"/>
          <w:szCs w:val="28"/>
        </w:rPr>
        <w:t xml:space="preserve">На проведение мероприятий израсходованы средства в сумме 2433,7 тыс. рублей или 93,2% от всей суммы расходов, </w:t>
      </w:r>
      <w:r w:rsidRPr="00141F98">
        <w:rPr>
          <w:sz w:val="28"/>
          <w:szCs w:val="28"/>
        </w:rPr>
        <w:t xml:space="preserve"> </w:t>
      </w:r>
      <w:r w:rsidR="003621AC" w:rsidRPr="00141F98">
        <w:rPr>
          <w:sz w:val="28"/>
          <w:szCs w:val="28"/>
        </w:rPr>
        <w:t>остальные 178,6 тыс. рублей израсходованы на комплектование книжных фондов библиотек по заключенному соглашению с городским поселением "Забайкальское".</w:t>
      </w:r>
    </w:p>
    <w:p w:rsidR="003621AC" w:rsidRPr="00141F98" w:rsidRDefault="003621AC" w:rsidP="00236A16">
      <w:pPr>
        <w:ind w:firstLine="708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1000 "Социальная политика"</w:t>
      </w:r>
      <w:r w:rsidRPr="00141F98">
        <w:rPr>
          <w:sz w:val="28"/>
          <w:szCs w:val="28"/>
        </w:rPr>
        <w:t xml:space="preserve"> составил</w:t>
      </w:r>
      <w:r w:rsidR="00341B4F" w:rsidRPr="00141F98">
        <w:rPr>
          <w:sz w:val="28"/>
          <w:szCs w:val="28"/>
        </w:rPr>
        <w:t xml:space="preserve">о 17852,1 тыс. рублей или 98,4% к плановым назначениям (18151,8 тыс. руб.). По сравнению с первоначальным планом бюджета (15528,1 тыс. руб.) расходы на социальную политику увеличились на </w:t>
      </w:r>
      <w:r w:rsidR="00C86CBB" w:rsidRPr="00141F98">
        <w:rPr>
          <w:sz w:val="28"/>
          <w:szCs w:val="28"/>
        </w:rPr>
        <w:t xml:space="preserve">2324 тыс. рублей, исполнение составило 115%. По отношению к 2011 году расходы также немного увеличились (на 597,9 тыс. руб. или 3,5%). </w:t>
      </w:r>
      <w:r w:rsidRPr="00141F98">
        <w:rPr>
          <w:sz w:val="28"/>
          <w:szCs w:val="28"/>
        </w:rPr>
        <w:t xml:space="preserve"> </w:t>
      </w:r>
    </w:p>
    <w:p w:rsidR="00C86CBB" w:rsidRPr="00141F98" w:rsidRDefault="00C86CB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2012 году бюджетные средства были направлены на финансирование следующих расходов в области социальной политики:</w:t>
      </w:r>
    </w:p>
    <w:p w:rsidR="00C86CBB" w:rsidRPr="00141F98" w:rsidRDefault="00C86CBB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пенсионное обеспечение (1001) – доплаты к пенсиям муниципальных служащих </w:t>
      </w:r>
      <w:r w:rsidR="008C3570" w:rsidRPr="00141F98">
        <w:rPr>
          <w:sz w:val="28"/>
          <w:szCs w:val="28"/>
        </w:rPr>
        <w:t>–</w:t>
      </w:r>
      <w:r w:rsidRPr="00141F98">
        <w:rPr>
          <w:sz w:val="28"/>
          <w:szCs w:val="28"/>
        </w:rPr>
        <w:t xml:space="preserve"> </w:t>
      </w:r>
      <w:r w:rsidR="008C3570" w:rsidRPr="00141F98">
        <w:rPr>
          <w:sz w:val="28"/>
          <w:szCs w:val="28"/>
        </w:rPr>
        <w:t>1271,5 тыс. руб. (100% к плановым назначениям) или на 44,4% больше первоначально утвержденных бюджетных ассигнований. В сравнении с уровнем 2011 года (922,0 тыс. руб.) расходы увеличились на 37,9%;</w:t>
      </w:r>
    </w:p>
    <w:p w:rsidR="00C270FD" w:rsidRPr="00141F98" w:rsidRDefault="008C3570" w:rsidP="00236A16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социальное обеспечение населения (1003) – 801,0 тыс. рублей или 74,6% плановых бюджетных назначений (1074,0 тыс. руб.). В первоначально утвержденном варианте расходы по данному подразделу не планировались. </w:t>
      </w:r>
      <w:r w:rsidR="00B626C9" w:rsidRPr="00141F98">
        <w:rPr>
          <w:sz w:val="28"/>
          <w:szCs w:val="28"/>
        </w:rPr>
        <w:lastRenderedPageBreak/>
        <w:t xml:space="preserve">По данному подразделу включены суммы средств </w:t>
      </w:r>
      <w:r w:rsidR="00C270FD" w:rsidRPr="00141F98">
        <w:rPr>
          <w:sz w:val="28"/>
          <w:szCs w:val="28"/>
        </w:rPr>
        <w:t xml:space="preserve">федерального и краевого бюджетов в виде </w:t>
      </w:r>
      <w:r w:rsidR="00B626C9" w:rsidRPr="00141F98">
        <w:rPr>
          <w:sz w:val="28"/>
          <w:szCs w:val="28"/>
        </w:rPr>
        <w:t>субсидий гражданам на приобретение жилья в рамках программы "Обеспечение жильем молодых семей"</w:t>
      </w:r>
      <w:r w:rsidR="00C270FD" w:rsidRPr="00141F98">
        <w:rPr>
          <w:sz w:val="28"/>
          <w:szCs w:val="28"/>
        </w:rPr>
        <w:t>. В сравнении с 2011 годом расходы сократились на 20% или на 190 тыс. руб.;</w:t>
      </w:r>
    </w:p>
    <w:p w:rsidR="00451734" w:rsidRPr="00141F98" w:rsidRDefault="00C270FD" w:rsidP="00451734">
      <w:pPr>
        <w:ind w:firstLine="540"/>
        <w:jc w:val="both"/>
        <w:rPr>
          <w:sz w:val="28"/>
          <w:szCs w:val="28"/>
        </w:rPr>
      </w:pPr>
      <w:proofErr w:type="gramStart"/>
      <w:r w:rsidRPr="00141F98">
        <w:rPr>
          <w:sz w:val="28"/>
          <w:szCs w:val="28"/>
        </w:rPr>
        <w:t>-  охрана семьи и детства (1004) – 15478,1тыс. рублей (99,8% к плановым назначениям в последней редакции и 109,3% к первоначальному плану по данным расходам.</w:t>
      </w:r>
      <w:proofErr w:type="gramEnd"/>
      <w:r w:rsidRPr="00141F98">
        <w:rPr>
          <w:sz w:val="28"/>
          <w:szCs w:val="28"/>
        </w:rPr>
        <w:t xml:space="preserve"> В сравнении с предыдущим 2011 годом расходы увеличились </w:t>
      </w:r>
      <w:r w:rsidR="00451734" w:rsidRPr="00141F98">
        <w:rPr>
          <w:sz w:val="28"/>
          <w:szCs w:val="28"/>
        </w:rPr>
        <w:t xml:space="preserve">на 2,9% или на 438,8 тыс. рублей. </w:t>
      </w:r>
      <w:proofErr w:type="gramStart"/>
      <w:r w:rsidR="00451734" w:rsidRPr="00141F98">
        <w:rPr>
          <w:sz w:val="28"/>
          <w:szCs w:val="28"/>
        </w:rPr>
        <w:t>Расходы бюджета осуществлены на приобретение 4 жилых помещений детям-сиротам и детям, оставшихся без попечения родителей, а также детей, находящихся под опекой (попечительством), не имеющих закрепленного жилого помещения,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за содержание ребенка в семье опекуна и приемной семье, а также вознаграждение</w:t>
      </w:r>
      <w:proofErr w:type="gramEnd"/>
      <w:r w:rsidR="00451734" w:rsidRPr="00141F98">
        <w:rPr>
          <w:sz w:val="28"/>
          <w:szCs w:val="28"/>
        </w:rPr>
        <w:t xml:space="preserve">, </w:t>
      </w:r>
      <w:proofErr w:type="gramStart"/>
      <w:r w:rsidR="00451734" w:rsidRPr="00141F98">
        <w:rPr>
          <w:sz w:val="28"/>
          <w:szCs w:val="28"/>
        </w:rPr>
        <w:t>причитающееся</w:t>
      </w:r>
      <w:proofErr w:type="gramEnd"/>
      <w:r w:rsidR="00451734" w:rsidRPr="00141F98">
        <w:rPr>
          <w:sz w:val="28"/>
          <w:szCs w:val="28"/>
        </w:rPr>
        <w:t xml:space="preserve"> приемному родителю т.д.;</w:t>
      </w:r>
    </w:p>
    <w:p w:rsidR="00B02BA7" w:rsidRPr="00141F98" w:rsidRDefault="00451734" w:rsidP="00451734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другие вопросы в области социальной политики (1006) – 301,5 тыс. рублей (100% к плановым назначениям), к первоначально утвержденному бюджету (484,0 тыс. руб.) – 62,3%. Расходы </w:t>
      </w:r>
      <w:r w:rsidR="00B02BA7" w:rsidRPr="00141F98">
        <w:rPr>
          <w:sz w:val="28"/>
          <w:szCs w:val="28"/>
        </w:rPr>
        <w:t>включают</w:t>
      </w:r>
      <w:r w:rsidRPr="00141F98">
        <w:rPr>
          <w:sz w:val="28"/>
          <w:szCs w:val="28"/>
        </w:rPr>
        <w:t xml:space="preserve"> средства местного </w:t>
      </w:r>
      <w:r w:rsidR="00B02BA7" w:rsidRPr="00141F98">
        <w:rPr>
          <w:sz w:val="28"/>
          <w:szCs w:val="28"/>
        </w:rPr>
        <w:t>бюджета на реализацию мероприятий в рамках муниципальной целевой программы "Обеспечение жильем молодых семей" в сумме 301,5 тыс. рублей.</w:t>
      </w:r>
    </w:p>
    <w:p w:rsidR="00451734" w:rsidRPr="00141F98" w:rsidRDefault="00B02BA7" w:rsidP="00451734">
      <w:pPr>
        <w:ind w:firstLine="540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1100 "Физическая культура и спорт"</w:t>
      </w:r>
      <w:r w:rsidRPr="00141F98">
        <w:rPr>
          <w:sz w:val="28"/>
          <w:szCs w:val="28"/>
        </w:rPr>
        <w:t xml:space="preserve"> составило 2162,7 тыс. рублей или 100,0% к уточненным бюджетным назначениям. К первоначально утверждённым параметрам расходы на физическую культуру и спорт сократились и составили 43,3%. По отношению к 2011 году расходы на физическую культуру и спорт увеличились более чем в 9 раз за счет финансирования проектирования физкультурно-оздоровительного комплекса в </w:t>
      </w:r>
      <w:proofErr w:type="spellStart"/>
      <w:r w:rsidRPr="00141F98">
        <w:rPr>
          <w:sz w:val="28"/>
          <w:szCs w:val="28"/>
        </w:rPr>
        <w:t>пгт</w:t>
      </w:r>
      <w:proofErr w:type="spellEnd"/>
      <w:r w:rsidRPr="00141F98">
        <w:rPr>
          <w:sz w:val="28"/>
          <w:szCs w:val="28"/>
        </w:rPr>
        <w:t xml:space="preserve">. Забайкальск на сумму 2000,0 тыс. рублей.  </w:t>
      </w:r>
    </w:p>
    <w:p w:rsidR="007156AE" w:rsidRPr="00141F98" w:rsidRDefault="007156AE" w:rsidP="00451734">
      <w:pPr>
        <w:ind w:firstLine="540"/>
        <w:jc w:val="both"/>
        <w:rPr>
          <w:sz w:val="28"/>
          <w:szCs w:val="28"/>
        </w:rPr>
      </w:pPr>
      <w:r w:rsidRPr="00643CB2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1200  "Средства массовой информации"</w:t>
      </w:r>
      <w:r w:rsidRPr="00141F98">
        <w:rPr>
          <w:sz w:val="28"/>
          <w:szCs w:val="28"/>
        </w:rPr>
        <w:t xml:space="preserve"> составило 100% к плановым назначениям или 255,3 тыс. рублей. Расходы по данному разделу включают суммы субсидий муниципальному автономному учреждению "Забайкальский  информационный центр". По отношению </w:t>
      </w:r>
      <w:r w:rsidR="00385E67" w:rsidRPr="00141F98">
        <w:rPr>
          <w:sz w:val="28"/>
          <w:szCs w:val="28"/>
        </w:rPr>
        <w:t>к</w:t>
      </w:r>
      <w:r w:rsidRPr="00141F98">
        <w:rPr>
          <w:sz w:val="28"/>
          <w:szCs w:val="28"/>
        </w:rPr>
        <w:t xml:space="preserve"> 2011 году</w:t>
      </w:r>
      <w:r w:rsidR="00385E67" w:rsidRPr="00141F98">
        <w:rPr>
          <w:sz w:val="28"/>
          <w:szCs w:val="28"/>
        </w:rPr>
        <w:t xml:space="preserve"> (383,0 тыс. руб.)</w:t>
      </w:r>
      <w:r w:rsidRPr="00141F98">
        <w:rPr>
          <w:sz w:val="28"/>
          <w:szCs w:val="28"/>
        </w:rPr>
        <w:t xml:space="preserve"> суммы субсидий уменьшились на 33,3%</w:t>
      </w:r>
      <w:r w:rsidR="00416D6C" w:rsidRPr="00141F98">
        <w:rPr>
          <w:sz w:val="28"/>
          <w:szCs w:val="28"/>
        </w:rPr>
        <w:t>.</w:t>
      </w:r>
      <w:r w:rsidRPr="00141F98">
        <w:rPr>
          <w:sz w:val="28"/>
          <w:szCs w:val="28"/>
        </w:rPr>
        <w:t xml:space="preserve">  </w:t>
      </w:r>
    </w:p>
    <w:p w:rsidR="00A401A8" w:rsidRPr="00141F98" w:rsidRDefault="0000188F" w:rsidP="0000188F">
      <w:pPr>
        <w:ind w:firstLine="540"/>
        <w:jc w:val="both"/>
        <w:rPr>
          <w:sz w:val="28"/>
          <w:szCs w:val="28"/>
        </w:rPr>
      </w:pPr>
      <w:r w:rsidRPr="00141F98">
        <w:rPr>
          <w:b/>
          <w:sz w:val="28"/>
          <w:szCs w:val="28"/>
        </w:rPr>
        <w:t xml:space="preserve">Исполнение по разделу 1300 "Обслуживание государственного и муниципального долга" </w:t>
      </w:r>
      <w:r w:rsidRPr="00141F98">
        <w:rPr>
          <w:sz w:val="28"/>
          <w:szCs w:val="28"/>
        </w:rPr>
        <w:t>составило 112,5 тыс. руб. или 100% к уточненному плану. К первоначально утвержденным параметрам исполнение составило 23,4%. По отношению к 2011 году расходы на обслуживание государственного и муниципального долга расходы снизились на 75 тыс. руб. или на 40</w:t>
      </w:r>
      <w:r w:rsidR="00A401A8" w:rsidRPr="00141F98">
        <w:rPr>
          <w:sz w:val="28"/>
          <w:szCs w:val="28"/>
        </w:rPr>
        <w:t>%.</w:t>
      </w:r>
    </w:p>
    <w:p w:rsidR="00CA3B1D" w:rsidRPr="00141F98" w:rsidRDefault="00600DFD" w:rsidP="0000188F">
      <w:pPr>
        <w:ind w:firstLine="540"/>
        <w:jc w:val="both"/>
        <w:rPr>
          <w:sz w:val="28"/>
          <w:szCs w:val="28"/>
        </w:rPr>
      </w:pPr>
      <w:r w:rsidRPr="00195366">
        <w:rPr>
          <w:b/>
          <w:sz w:val="28"/>
          <w:szCs w:val="28"/>
        </w:rPr>
        <w:t>Исполнение по разделу</w:t>
      </w:r>
      <w:r w:rsidRPr="00141F98">
        <w:rPr>
          <w:sz w:val="28"/>
          <w:szCs w:val="28"/>
        </w:rPr>
        <w:t xml:space="preserve"> </w:t>
      </w:r>
      <w:r w:rsidRPr="00141F98">
        <w:rPr>
          <w:b/>
          <w:sz w:val="28"/>
          <w:szCs w:val="28"/>
        </w:rPr>
        <w:t>1400 "Межбюджетные трансферты"</w:t>
      </w:r>
      <w:r w:rsidRPr="00141F98">
        <w:rPr>
          <w:sz w:val="28"/>
          <w:szCs w:val="28"/>
        </w:rPr>
        <w:t xml:space="preserve"> составило 13703,6 тыс. рублей (100% к уточненным бюджетным назначениям), к первоначально утвержденным параметрам фактические </w:t>
      </w:r>
      <w:r w:rsidRPr="00141F98">
        <w:rPr>
          <w:sz w:val="28"/>
          <w:szCs w:val="28"/>
        </w:rPr>
        <w:lastRenderedPageBreak/>
        <w:t xml:space="preserve">расходы увеличились на 33%. </w:t>
      </w:r>
      <w:r w:rsidR="00CA3B1D" w:rsidRPr="00141F98">
        <w:rPr>
          <w:sz w:val="28"/>
          <w:szCs w:val="28"/>
        </w:rPr>
        <w:t>За счет средств местного бюджета перечислено бюджетам поселений дотации:</w:t>
      </w:r>
    </w:p>
    <w:p w:rsidR="00CA3B1D" w:rsidRPr="00141F98" w:rsidRDefault="00CA3B1D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на выравнивание бюджетной обеспеченности поселений из районного фонда финансовой поддержки поселений в сумме 5368,0 тыс. рублей;</w:t>
      </w:r>
    </w:p>
    <w:p w:rsidR="00A401A8" w:rsidRPr="00141F98" w:rsidRDefault="00CA3B1D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- </w:t>
      </w:r>
      <w:r w:rsidR="00600DFD" w:rsidRPr="00141F98">
        <w:rPr>
          <w:sz w:val="28"/>
          <w:szCs w:val="28"/>
        </w:rPr>
        <w:t xml:space="preserve"> </w:t>
      </w:r>
      <w:r w:rsidRPr="00141F98">
        <w:rPr>
          <w:sz w:val="28"/>
          <w:szCs w:val="28"/>
        </w:rPr>
        <w:t>на выравнивание уровня бюджетной обеспеченности муниципальных образований в сумме 4 937,0 тыс. рублей;</w:t>
      </w:r>
    </w:p>
    <w:p w:rsidR="00A401A8" w:rsidRPr="00141F98" w:rsidRDefault="00CA3B1D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на поддержку мер по обеспечению сбалансированности бюджетов поселений (из районного бюджета) в сумме 3 398,6 тыс. рублей.</w:t>
      </w:r>
    </w:p>
    <w:p w:rsidR="00CA3B1D" w:rsidRPr="00141F98" w:rsidRDefault="00CA3B1D" w:rsidP="0000188F">
      <w:pPr>
        <w:ind w:firstLine="540"/>
        <w:jc w:val="both"/>
        <w:rPr>
          <w:sz w:val="28"/>
          <w:szCs w:val="28"/>
        </w:rPr>
      </w:pPr>
    </w:p>
    <w:p w:rsidR="00A401A8" w:rsidRPr="00141F98" w:rsidRDefault="00A401A8" w:rsidP="0000188F">
      <w:pPr>
        <w:ind w:firstLine="540"/>
        <w:jc w:val="both"/>
        <w:rPr>
          <w:b/>
          <w:sz w:val="28"/>
          <w:szCs w:val="28"/>
        </w:rPr>
      </w:pPr>
      <w:r w:rsidRPr="00141F98">
        <w:rPr>
          <w:b/>
          <w:sz w:val="28"/>
          <w:szCs w:val="28"/>
        </w:rPr>
        <w:t>Исполнение муниципальных целевых программ</w:t>
      </w:r>
    </w:p>
    <w:p w:rsidR="00A401A8" w:rsidRPr="00141F98" w:rsidRDefault="00A401A8" w:rsidP="0000188F">
      <w:pPr>
        <w:ind w:firstLine="540"/>
        <w:jc w:val="both"/>
        <w:rPr>
          <w:sz w:val="28"/>
          <w:szCs w:val="28"/>
        </w:rPr>
      </w:pPr>
    </w:p>
    <w:p w:rsidR="00A16ACA" w:rsidRPr="00141F98" w:rsidRDefault="00A16ACA" w:rsidP="00A16AC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Целевые программы являются одним из важнейших инструментов осуществления  государственной структурной политики, реализации целей и приоритетных направлений социально-экономического развития района.</w:t>
      </w:r>
    </w:p>
    <w:p w:rsidR="00A16ACA" w:rsidRPr="00141F98" w:rsidRDefault="00A16ACA" w:rsidP="0000188F">
      <w:pPr>
        <w:ind w:firstLine="540"/>
        <w:jc w:val="both"/>
        <w:rPr>
          <w:sz w:val="28"/>
          <w:szCs w:val="28"/>
        </w:rPr>
      </w:pPr>
    </w:p>
    <w:p w:rsidR="00A401A8" w:rsidRPr="00141F98" w:rsidRDefault="002B0EFA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По состоянию на 1 января 2012 года в муниципальном районе были приняты 20 муниципальных целевых программ</w:t>
      </w:r>
      <w:r w:rsidR="0080444F" w:rsidRPr="00141F98">
        <w:rPr>
          <w:sz w:val="28"/>
          <w:szCs w:val="28"/>
        </w:rPr>
        <w:t xml:space="preserve"> в различных сферах деятельности.</w:t>
      </w:r>
    </w:p>
    <w:p w:rsidR="0080444F" w:rsidRPr="00141F98" w:rsidRDefault="0080444F" w:rsidP="0080444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Фактически профинансировано 8 муниципальных целевых программ на общую сумму 39428,5 тыс. рублей или 100% </w:t>
      </w:r>
      <w:proofErr w:type="gramStart"/>
      <w:r w:rsidRPr="00141F98">
        <w:rPr>
          <w:sz w:val="28"/>
          <w:szCs w:val="28"/>
        </w:rPr>
        <w:t>от</w:t>
      </w:r>
      <w:proofErr w:type="gramEnd"/>
      <w:r w:rsidRPr="00141F98">
        <w:rPr>
          <w:sz w:val="28"/>
          <w:szCs w:val="28"/>
        </w:rPr>
        <w:t xml:space="preserve"> утвержденных по бюджету. По отношению к первоначально утвержденным параметрам расходы в рамках муниципальных целевых программ увеличились в 14,4 раза. Наибольшие расходы средств бюджета осуществлены по муниципальной целевой программе "Комплексная  программа  повышения  безопасности дорожного движения в муниципальном районе «Забайкальский район» на 2012-2014 годы", где сумма расходов составила всего 28157,7 тыс. рублей. </w:t>
      </w:r>
    </w:p>
    <w:p w:rsidR="0080444F" w:rsidRDefault="0080444F" w:rsidP="0000188F">
      <w:pPr>
        <w:ind w:firstLine="540"/>
        <w:jc w:val="both"/>
      </w:pPr>
    </w:p>
    <w:p w:rsidR="00A401A8" w:rsidRDefault="00A401A8" w:rsidP="0000188F">
      <w:pPr>
        <w:ind w:firstLine="540"/>
        <w:jc w:val="bot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39"/>
        <w:gridCol w:w="1023"/>
        <w:gridCol w:w="1023"/>
        <w:gridCol w:w="1023"/>
        <w:gridCol w:w="1023"/>
        <w:gridCol w:w="1023"/>
      </w:tblGrid>
      <w:tr w:rsidR="001C3E28" w:rsidTr="007E009C">
        <w:trPr>
          <w:tblHeader/>
        </w:trPr>
        <w:tc>
          <w:tcPr>
            <w:tcW w:w="817" w:type="dxa"/>
          </w:tcPr>
          <w:p w:rsidR="001C3E28" w:rsidRPr="00AE5C39" w:rsidRDefault="001C3E28" w:rsidP="001C3E28">
            <w:pPr>
              <w:jc w:val="center"/>
              <w:rPr>
                <w:sz w:val="20"/>
                <w:szCs w:val="20"/>
              </w:rPr>
            </w:pPr>
            <w:r w:rsidRPr="00AE5C39">
              <w:rPr>
                <w:sz w:val="20"/>
                <w:szCs w:val="20"/>
              </w:rPr>
              <w:t xml:space="preserve">№ </w:t>
            </w:r>
            <w:proofErr w:type="gramStart"/>
            <w:r w:rsidRPr="00AE5C39">
              <w:rPr>
                <w:sz w:val="20"/>
                <w:szCs w:val="20"/>
              </w:rPr>
              <w:t>п</w:t>
            </w:r>
            <w:proofErr w:type="gramEnd"/>
            <w:r w:rsidRPr="00AE5C39">
              <w:rPr>
                <w:sz w:val="20"/>
                <w:szCs w:val="20"/>
              </w:rPr>
              <w:t>/п</w:t>
            </w:r>
          </w:p>
        </w:tc>
        <w:tc>
          <w:tcPr>
            <w:tcW w:w="3639" w:type="dxa"/>
          </w:tcPr>
          <w:p w:rsidR="001C3E28" w:rsidRPr="00AE5C39" w:rsidRDefault="001C3E28" w:rsidP="00A16ACA">
            <w:pPr>
              <w:jc w:val="center"/>
              <w:rPr>
                <w:sz w:val="20"/>
                <w:szCs w:val="20"/>
              </w:rPr>
            </w:pPr>
            <w:r w:rsidRPr="00AE5C39">
              <w:rPr>
                <w:sz w:val="20"/>
                <w:szCs w:val="20"/>
              </w:rPr>
              <w:t>На</w:t>
            </w:r>
            <w:r w:rsidR="00A16ACA" w:rsidRPr="00AE5C39">
              <w:rPr>
                <w:sz w:val="20"/>
                <w:szCs w:val="20"/>
              </w:rPr>
              <w:t>именование</w:t>
            </w:r>
            <w:r w:rsidRPr="00AE5C39">
              <w:rPr>
                <w:sz w:val="20"/>
                <w:szCs w:val="20"/>
              </w:rPr>
              <w:t xml:space="preserve"> МЦП</w:t>
            </w:r>
          </w:p>
        </w:tc>
        <w:tc>
          <w:tcPr>
            <w:tcW w:w="1023" w:type="dxa"/>
          </w:tcPr>
          <w:p w:rsidR="001C3E28" w:rsidRPr="00AE5C39" w:rsidRDefault="00A47931" w:rsidP="00A47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Первоначально </w:t>
            </w:r>
            <w:proofErr w:type="spellStart"/>
            <w:proofErr w:type="gramStart"/>
            <w:r>
              <w:rPr>
                <w:sz w:val="20"/>
                <w:szCs w:val="20"/>
              </w:rPr>
              <w:t>утверж</w:t>
            </w:r>
            <w:proofErr w:type="spellEnd"/>
            <w:r>
              <w:rPr>
                <w:sz w:val="20"/>
                <w:szCs w:val="20"/>
              </w:rPr>
              <w:t>-денный</w:t>
            </w:r>
            <w:proofErr w:type="gramEnd"/>
            <w:r>
              <w:rPr>
                <w:sz w:val="20"/>
                <w:szCs w:val="20"/>
              </w:rPr>
              <w:t xml:space="preserve"> объем расходов</w:t>
            </w:r>
            <w:r w:rsidR="005E74C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023" w:type="dxa"/>
          </w:tcPr>
          <w:p w:rsidR="001C3E28" w:rsidRPr="00AE5C39" w:rsidRDefault="00A47931" w:rsidP="001C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  <w:r w:rsidR="001C3E28" w:rsidRPr="00AE5C39">
              <w:rPr>
                <w:sz w:val="20"/>
                <w:szCs w:val="20"/>
              </w:rPr>
              <w:t xml:space="preserve"> годовой объем </w:t>
            </w:r>
            <w:proofErr w:type="spellStart"/>
            <w:proofErr w:type="gramStart"/>
            <w:r w:rsidR="001C3E28" w:rsidRPr="00AE5C39">
              <w:rPr>
                <w:sz w:val="20"/>
                <w:szCs w:val="20"/>
              </w:rPr>
              <w:t>ассигно</w:t>
            </w:r>
            <w:r w:rsidR="00AE5C39">
              <w:rPr>
                <w:sz w:val="20"/>
                <w:szCs w:val="20"/>
              </w:rPr>
              <w:t>-</w:t>
            </w:r>
            <w:r w:rsidR="001C3E28" w:rsidRPr="00AE5C39">
              <w:rPr>
                <w:sz w:val="20"/>
                <w:szCs w:val="20"/>
              </w:rPr>
              <w:t>ваний</w:t>
            </w:r>
            <w:proofErr w:type="spellEnd"/>
            <w:proofErr w:type="gramEnd"/>
            <w:r w:rsidR="005E74CA">
              <w:rPr>
                <w:sz w:val="20"/>
                <w:szCs w:val="20"/>
              </w:rPr>
              <w:t>, тыс. руб.</w:t>
            </w:r>
          </w:p>
        </w:tc>
        <w:tc>
          <w:tcPr>
            <w:tcW w:w="1023" w:type="dxa"/>
          </w:tcPr>
          <w:p w:rsidR="001C3E28" w:rsidRPr="00AE5C39" w:rsidRDefault="001C3E28" w:rsidP="001C3E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E5C39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AE5C39">
              <w:rPr>
                <w:sz w:val="20"/>
                <w:szCs w:val="20"/>
              </w:rPr>
              <w:t>, тыс. руб.</w:t>
            </w:r>
          </w:p>
        </w:tc>
        <w:tc>
          <w:tcPr>
            <w:tcW w:w="1023" w:type="dxa"/>
          </w:tcPr>
          <w:p w:rsidR="001C3E28" w:rsidRPr="00AE5C39" w:rsidRDefault="001C3E28" w:rsidP="00A47931">
            <w:pPr>
              <w:jc w:val="center"/>
              <w:rPr>
                <w:sz w:val="20"/>
                <w:szCs w:val="20"/>
              </w:rPr>
            </w:pPr>
            <w:r w:rsidRPr="00AE5C3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E5C39">
              <w:rPr>
                <w:sz w:val="20"/>
                <w:szCs w:val="20"/>
              </w:rPr>
              <w:t>исполне</w:t>
            </w:r>
            <w:r w:rsidR="00AE5C39">
              <w:rPr>
                <w:sz w:val="20"/>
                <w:szCs w:val="20"/>
              </w:rPr>
              <w:t>-</w:t>
            </w:r>
            <w:r w:rsidRPr="00AE5C3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E5C39">
              <w:rPr>
                <w:sz w:val="20"/>
                <w:szCs w:val="20"/>
              </w:rPr>
              <w:t xml:space="preserve"> </w:t>
            </w:r>
            <w:proofErr w:type="spellStart"/>
            <w:r w:rsidR="00A47931">
              <w:rPr>
                <w:sz w:val="20"/>
                <w:szCs w:val="20"/>
              </w:rPr>
              <w:t>первона-чально</w:t>
            </w:r>
            <w:proofErr w:type="spellEnd"/>
            <w:r w:rsidR="00A47931">
              <w:rPr>
                <w:sz w:val="20"/>
                <w:szCs w:val="20"/>
              </w:rPr>
              <w:t xml:space="preserve"> </w:t>
            </w:r>
            <w:proofErr w:type="spellStart"/>
            <w:r w:rsidR="00A47931">
              <w:rPr>
                <w:sz w:val="20"/>
                <w:szCs w:val="20"/>
              </w:rPr>
              <w:t>утверж</w:t>
            </w:r>
            <w:proofErr w:type="spellEnd"/>
            <w:r w:rsidR="00A47931">
              <w:rPr>
                <w:sz w:val="20"/>
                <w:szCs w:val="20"/>
              </w:rPr>
              <w:t xml:space="preserve">-денных </w:t>
            </w:r>
            <w:proofErr w:type="spellStart"/>
            <w:r w:rsidR="00A47931">
              <w:rPr>
                <w:sz w:val="20"/>
                <w:szCs w:val="20"/>
              </w:rPr>
              <w:t>парамет</w:t>
            </w:r>
            <w:proofErr w:type="spellEnd"/>
            <w:r w:rsidR="00A47931">
              <w:rPr>
                <w:sz w:val="20"/>
                <w:szCs w:val="20"/>
              </w:rPr>
              <w:t>-ров бюджета</w:t>
            </w:r>
          </w:p>
        </w:tc>
        <w:tc>
          <w:tcPr>
            <w:tcW w:w="1023" w:type="dxa"/>
          </w:tcPr>
          <w:p w:rsidR="001C3E28" w:rsidRPr="00AE5C39" w:rsidRDefault="001C3E28" w:rsidP="00A47931">
            <w:pPr>
              <w:jc w:val="center"/>
              <w:rPr>
                <w:sz w:val="20"/>
                <w:szCs w:val="20"/>
              </w:rPr>
            </w:pPr>
            <w:r w:rsidRPr="00AE5C3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E5C39">
              <w:rPr>
                <w:sz w:val="20"/>
                <w:szCs w:val="20"/>
              </w:rPr>
              <w:t>исполне</w:t>
            </w:r>
            <w:r w:rsidR="00AE5C39">
              <w:rPr>
                <w:sz w:val="20"/>
                <w:szCs w:val="20"/>
              </w:rPr>
              <w:t>-</w:t>
            </w:r>
            <w:r w:rsidRPr="00AE5C3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E5C39">
              <w:rPr>
                <w:sz w:val="20"/>
                <w:szCs w:val="20"/>
              </w:rPr>
              <w:t xml:space="preserve"> от </w:t>
            </w:r>
            <w:r w:rsidR="00A47931">
              <w:rPr>
                <w:sz w:val="20"/>
                <w:szCs w:val="20"/>
              </w:rPr>
              <w:t>уточненных</w:t>
            </w:r>
            <w:r w:rsidRPr="00AE5C39">
              <w:rPr>
                <w:sz w:val="20"/>
                <w:szCs w:val="20"/>
              </w:rPr>
              <w:t xml:space="preserve"> </w:t>
            </w:r>
            <w:proofErr w:type="spellStart"/>
            <w:r w:rsidRPr="00AE5C39">
              <w:rPr>
                <w:sz w:val="20"/>
                <w:szCs w:val="20"/>
              </w:rPr>
              <w:t>ассигно</w:t>
            </w:r>
            <w:r w:rsidR="00AE5C39">
              <w:rPr>
                <w:sz w:val="20"/>
                <w:szCs w:val="20"/>
              </w:rPr>
              <w:t>-</w:t>
            </w:r>
            <w:r w:rsidRPr="00AE5C39">
              <w:rPr>
                <w:sz w:val="20"/>
                <w:szCs w:val="20"/>
              </w:rPr>
              <w:t>ваний</w:t>
            </w:r>
            <w:proofErr w:type="spellEnd"/>
          </w:p>
        </w:tc>
      </w:tr>
      <w:tr w:rsidR="001C3E28" w:rsidTr="007E009C">
        <w:tc>
          <w:tcPr>
            <w:tcW w:w="817" w:type="dxa"/>
          </w:tcPr>
          <w:p w:rsidR="001C3E28" w:rsidRPr="00B6218A" w:rsidRDefault="001C3E28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1C3E28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Обеспечение жильем молодых семей муниципального района «Забайкальский район» (2006-2015 годы)</w:t>
            </w:r>
          </w:p>
        </w:tc>
        <w:tc>
          <w:tcPr>
            <w:tcW w:w="1023" w:type="dxa"/>
          </w:tcPr>
          <w:p w:rsidR="001C3E28" w:rsidRPr="00A2250A" w:rsidRDefault="00A47931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484,0</w:t>
            </w:r>
          </w:p>
        </w:tc>
        <w:tc>
          <w:tcPr>
            <w:tcW w:w="1023" w:type="dxa"/>
          </w:tcPr>
          <w:p w:rsidR="001C3E28" w:rsidRPr="00A2250A" w:rsidRDefault="00A47931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301,5</w:t>
            </w:r>
          </w:p>
        </w:tc>
        <w:tc>
          <w:tcPr>
            <w:tcW w:w="1023" w:type="dxa"/>
          </w:tcPr>
          <w:p w:rsidR="001C3E28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301,5</w:t>
            </w:r>
          </w:p>
        </w:tc>
        <w:tc>
          <w:tcPr>
            <w:tcW w:w="1023" w:type="dxa"/>
          </w:tcPr>
          <w:p w:rsidR="001C3E28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023" w:type="dxa"/>
          </w:tcPr>
          <w:p w:rsidR="001C3E28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C3E28" w:rsidTr="007E009C">
        <w:tc>
          <w:tcPr>
            <w:tcW w:w="817" w:type="dxa"/>
          </w:tcPr>
          <w:p w:rsidR="001C3E28" w:rsidRPr="00B6218A" w:rsidRDefault="001C3E28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1C3E28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Развитие Агропромышленного комплекса муниципального района «Забайкальский район» 2007-2012 годы</w:t>
            </w:r>
          </w:p>
        </w:tc>
        <w:tc>
          <w:tcPr>
            <w:tcW w:w="1023" w:type="dxa"/>
          </w:tcPr>
          <w:p w:rsidR="001C3E28" w:rsidRPr="00A2250A" w:rsidRDefault="004C61AF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500,0</w:t>
            </w:r>
          </w:p>
        </w:tc>
        <w:tc>
          <w:tcPr>
            <w:tcW w:w="1023" w:type="dxa"/>
          </w:tcPr>
          <w:p w:rsidR="001C3E28" w:rsidRPr="00A2250A" w:rsidRDefault="004C61AF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49</w:t>
            </w:r>
            <w:r w:rsidR="00A2250A">
              <w:rPr>
                <w:sz w:val="22"/>
                <w:szCs w:val="22"/>
              </w:rPr>
              <w:t>9</w:t>
            </w:r>
            <w:r w:rsidRPr="00A2250A">
              <w:rPr>
                <w:sz w:val="22"/>
                <w:szCs w:val="22"/>
              </w:rPr>
              <w:t>,4</w:t>
            </w:r>
          </w:p>
        </w:tc>
        <w:tc>
          <w:tcPr>
            <w:tcW w:w="1023" w:type="dxa"/>
          </w:tcPr>
          <w:p w:rsidR="001C3E28" w:rsidRPr="00A2250A" w:rsidRDefault="004C61AF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499,4</w:t>
            </w:r>
          </w:p>
        </w:tc>
        <w:tc>
          <w:tcPr>
            <w:tcW w:w="1023" w:type="dxa"/>
          </w:tcPr>
          <w:p w:rsidR="001C3E28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23" w:type="dxa"/>
          </w:tcPr>
          <w:p w:rsidR="001C3E28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6218A" w:rsidTr="007E009C">
        <w:tc>
          <w:tcPr>
            <w:tcW w:w="817" w:type="dxa"/>
          </w:tcPr>
          <w:p w:rsidR="00B6218A" w:rsidRPr="00B6218A" w:rsidRDefault="00B6218A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B6218A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Демографическое развитие муниципального района «Забайкальский район» на 2009-2015 годы</w:t>
            </w:r>
          </w:p>
        </w:tc>
        <w:tc>
          <w:tcPr>
            <w:tcW w:w="1023" w:type="dxa"/>
          </w:tcPr>
          <w:p w:rsidR="00B6218A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B6218A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B6218A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B6218A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</w:tcPr>
          <w:p w:rsidR="00B6218A" w:rsidRPr="00A2250A" w:rsidRDefault="00A2250A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218A" w:rsidTr="007E009C">
        <w:tc>
          <w:tcPr>
            <w:tcW w:w="817" w:type="dxa"/>
          </w:tcPr>
          <w:p w:rsidR="00B6218A" w:rsidRPr="00B6218A" w:rsidRDefault="00B6218A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B6218A" w:rsidRPr="00410B85" w:rsidRDefault="00B6218A" w:rsidP="00AE5C3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 xml:space="preserve">Развитие малого и среднего предпринимательства в муниципальном районе «Забайкальский район» </w:t>
            </w:r>
          </w:p>
          <w:p w:rsidR="00B6218A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на 2008-2012 годы</w:t>
            </w:r>
          </w:p>
        </w:tc>
        <w:tc>
          <w:tcPr>
            <w:tcW w:w="1023" w:type="dxa"/>
          </w:tcPr>
          <w:p w:rsidR="00B6218A" w:rsidRPr="00A2250A" w:rsidRDefault="008817AA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B6218A" w:rsidRPr="00A2250A" w:rsidRDefault="008817AA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15,6</w:t>
            </w:r>
          </w:p>
        </w:tc>
        <w:tc>
          <w:tcPr>
            <w:tcW w:w="1023" w:type="dxa"/>
          </w:tcPr>
          <w:p w:rsidR="00B6218A" w:rsidRPr="00A2250A" w:rsidRDefault="008817AA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15,6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6218A" w:rsidTr="007E009C">
        <w:tc>
          <w:tcPr>
            <w:tcW w:w="817" w:type="dxa"/>
          </w:tcPr>
          <w:p w:rsidR="00B6218A" w:rsidRPr="00B6218A" w:rsidRDefault="00B6218A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B6218A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Об энергосбережении и о повышении энергетической эффективности учреждений бюджетной сферы муниципального района «Забайкальский район» на 2010-2013 годы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218A" w:rsidTr="007E009C">
        <w:tc>
          <w:tcPr>
            <w:tcW w:w="817" w:type="dxa"/>
          </w:tcPr>
          <w:p w:rsidR="00B6218A" w:rsidRPr="00B6218A" w:rsidRDefault="00B6218A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B6218A" w:rsidRPr="00410B85" w:rsidRDefault="00B6218A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Комплексная  программа  повышения  безопасности дорожного движения в муниципальном районе «Забайкальский район» на 2012-2014 годы</w:t>
            </w:r>
          </w:p>
        </w:tc>
        <w:tc>
          <w:tcPr>
            <w:tcW w:w="1023" w:type="dxa"/>
          </w:tcPr>
          <w:p w:rsidR="00B6218A" w:rsidRPr="00A2250A" w:rsidRDefault="00185103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304D6D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37259,4</w:t>
            </w:r>
          </w:p>
          <w:p w:rsidR="00304D6D" w:rsidRDefault="00304D6D" w:rsidP="00A2250A">
            <w:pPr>
              <w:jc w:val="center"/>
              <w:rPr>
                <w:sz w:val="22"/>
                <w:szCs w:val="22"/>
              </w:rPr>
            </w:pPr>
          </w:p>
          <w:p w:rsidR="00943B99" w:rsidRPr="00A2250A" w:rsidRDefault="00943B99" w:rsidP="00A22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304D6D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28157,7</w:t>
            </w:r>
          </w:p>
          <w:p w:rsidR="00304D6D" w:rsidRDefault="00304D6D" w:rsidP="00A2250A">
            <w:pPr>
              <w:jc w:val="center"/>
              <w:rPr>
                <w:sz w:val="22"/>
                <w:szCs w:val="22"/>
              </w:rPr>
            </w:pPr>
          </w:p>
          <w:p w:rsidR="00943B99" w:rsidRPr="00A2250A" w:rsidRDefault="00943B99" w:rsidP="00A22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563 раза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B6218A" w:rsidTr="007E009C">
        <w:tc>
          <w:tcPr>
            <w:tcW w:w="817" w:type="dxa"/>
          </w:tcPr>
          <w:p w:rsidR="00B6218A" w:rsidRPr="00B6218A" w:rsidRDefault="00B6218A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B6218A" w:rsidRPr="00410B85" w:rsidRDefault="005F482F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 xml:space="preserve">Обеспечение комплексной </w:t>
            </w:r>
            <w:proofErr w:type="gramStart"/>
            <w:r w:rsidRPr="00410B85">
              <w:rPr>
                <w:sz w:val="22"/>
                <w:szCs w:val="22"/>
              </w:rPr>
              <w:t>безопасности учреждений системы образования Забайкальского района</w:t>
            </w:r>
            <w:proofErr w:type="gramEnd"/>
            <w:r w:rsidRPr="00410B85">
              <w:rPr>
                <w:sz w:val="22"/>
                <w:szCs w:val="22"/>
              </w:rPr>
              <w:t xml:space="preserve"> на 2011-2013 годы</w:t>
            </w:r>
          </w:p>
        </w:tc>
        <w:tc>
          <w:tcPr>
            <w:tcW w:w="1023" w:type="dxa"/>
          </w:tcPr>
          <w:p w:rsidR="00B6218A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725,0</w:t>
            </w:r>
          </w:p>
        </w:tc>
        <w:tc>
          <w:tcPr>
            <w:tcW w:w="1023" w:type="dxa"/>
          </w:tcPr>
          <w:p w:rsidR="00B6218A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610,0</w:t>
            </w:r>
          </w:p>
        </w:tc>
        <w:tc>
          <w:tcPr>
            <w:tcW w:w="1023" w:type="dxa"/>
          </w:tcPr>
          <w:p w:rsidR="00B6218A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610,0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1023" w:type="dxa"/>
          </w:tcPr>
          <w:p w:rsidR="00B6218A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F482F" w:rsidTr="007E009C">
        <w:tc>
          <w:tcPr>
            <w:tcW w:w="817" w:type="dxa"/>
          </w:tcPr>
          <w:p w:rsidR="005F482F" w:rsidRPr="00B6218A" w:rsidRDefault="005F482F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F482F" w:rsidRPr="00410B85" w:rsidRDefault="005F482F" w:rsidP="00AE5C39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Развитие информационного общества и информационных технологий в муниципальном районе «Забайкальский район» на 2010-2014 годы</w:t>
            </w:r>
          </w:p>
        </w:tc>
        <w:tc>
          <w:tcPr>
            <w:tcW w:w="1023" w:type="dxa"/>
          </w:tcPr>
          <w:p w:rsidR="005F482F" w:rsidRPr="00A2250A" w:rsidRDefault="00A47931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5F482F" w:rsidRPr="00A2250A" w:rsidRDefault="00410B85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5F482F" w:rsidRPr="00A2250A" w:rsidRDefault="00A47931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50,0</w:t>
            </w:r>
          </w:p>
        </w:tc>
        <w:tc>
          <w:tcPr>
            <w:tcW w:w="1023" w:type="dxa"/>
          </w:tcPr>
          <w:p w:rsidR="005F482F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</w:tcPr>
          <w:p w:rsidR="005F482F" w:rsidRPr="00A2250A" w:rsidRDefault="00304D6D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F482F" w:rsidTr="007E009C">
        <w:tc>
          <w:tcPr>
            <w:tcW w:w="817" w:type="dxa"/>
          </w:tcPr>
          <w:p w:rsidR="005F482F" w:rsidRPr="00B6218A" w:rsidRDefault="005F482F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F482F" w:rsidRPr="00410B85" w:rsidRDefault="005F482F" w:rsidP="007C0B88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Школьное питание (2012-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10B85">
                <w:rPr>
                  <w:sz w:val="22"/>
                  <w:szCs w:val="22"/>
                </w:rPr>
                <w:t>2014 г</w:t>
              </w:r>
            </w:smartTag>
            <w:r w:rsidRPr="00410B85">
              <w:rPr>
                <w:sz w:val="22"/>
                <w:szCs w:val="22"/>
              </w:rPr>
              <w:t>г.)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674,9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592,8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592,8</w:t>
            </w:r>
          </w:p>
        </w:tc>
        <w:tc>
          <w:tcPr>
            <w:tcW w:w="1023" w:type="dxa"/>
          </w:tcPr>
          <w:p w:rsidR="005F482F" w:rsidRPr="00A2250A" w:rsidRDefault="00973258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023" w:type="dxa"/>
          </w:tcPr>
          <w:p w:rsidR="005F482F" w:rsidRPr="00A2250A" w:rsidRDefault="00973258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F482F" w:rsidTr="007E009C">
        <w:tc>
          <w:tcPr>
            <w:tcW w:w="817" w:type="dxa"/>
          </w:tcPr>
          <w:p w:rsidR="005F482F" w:rsidRPr="00B6218A" w:rsidRDefault="005F482F" w:rsidP="00B6218A">
            <w:pPr>
              <w:pStyle w:val="a6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5F482F" w:rsidRPr="00410B85" w:rsidRDefault="005F482F" w:rsidP="007C0B88">
            <w:pPr>
              <w:rPr>
                <w:sz w:val="22"/>
                <w:szCs w:val="22"/>
              </w:rPr>
            </w:pPr>
            <w:r w:rsidRPr="00410B85">
              <w:rPr>
                <w:sz w:val="22"/>
                <w:szCs w:val="22"/>
              </w:rPr>
              <w:t>Забайкальское лето (2012-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10B85">
                <w:rPr>
                  <w:sz w:val="22"/>
                  <w:szCs w:val="22"/>
                </w:rPr>
                <w:t>2014 г</w:t>
              </w:r>
            </w:smartTag>
            <w:r w:rsidRPr="00410B85">
              <w:rPr>
                <w:sz w:val="22"/>
                <w:szCs w:val="22"/>
              </w:rPr>
              <w:t>г.)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104,8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99,8</w:t>
            </w:r>
          </w:p>
        </w:tc>
        <w:tc>
          <w:tcPr>
            <w:tcW w:w="1023" w:type="dxa"/>
          </w:tcPr>
          <w:p w:rsidR="005F482F" w:rsidRPr="00A2250A" w:rsidRDefault="00A06572" w:rsidP="00A2250A">
            <w:pPr>
              <w:jc w:val="center"/>
              <w:rPr>
                <w:sz w:val="22"/>
                <w:szCs w:val="22"/>
              </w:rPr>
            </w:pPr>
            <w:r w:rsidRPr="00A2250A">
              <w:rPr>
                <w:sz w:val="22"/>
                <w:szCs w:val="22"/>
              </w:rPr>
              <w:t>99,8</w:t>
            </w:r>
          </w:p>
        </w:tc>
        <w:tc>
          <w:tcPr>
            <w:tcW w:w="1023" w:type="dxa"/>
          </w:tcPr>
          <w:p w:rsidR="005F482F" w:rsidRPr="00A2250A" w:rsidRDefault="00973258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023" w:type="dxa"/>
          </w:tcPr>
          <w:p w:rsidR="005F482F" w:rsidRPr="00A2250A" w:rsidRDefault="00973258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009C" w:rsidTr="007E009C">
        <w:tc>
          <w:tcPr>
            <w:tcW w:w="817" w:type="dxa"/>
          </w:tcPr>
          <w:p w:rsidR="007E009C" w:rsidRPr="007E009C" w:rsidRDefault="007E009C" w:rsidP="007E009C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:rsidR="007E009C" w:rsidRPr="00410B85" w:rsidRDefault="007E009C" w:rsidP="0041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23" w:type="dxa"/>
          </w:tcPr>
          <w:p w:rsidR="007E009C" w:rsidRPr="00A2250A" w:rsidRDefault="007E009C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2738,7</w:t>
            </w:r>
          </w:p>
        </w:tc>
        <w:tc>
          <w:tcPr>
            <w:tcW w:w="1023" w:type="dxa"/>
          </w:tcPr>
          <w:p w:rsidR="007E009C" w:rsidRPr="00A2250A" w:rsidRDefault="007E009C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39428,5</w:t>
            </w:r>
          </w:p>
        </w:tc>
        <w:tc>
          <w:tcPr>
            <w:tcW w:w="1023" w:type="dxa"/>
          </w:tcPr>
          <w:p w:rsidR="007E009C" w:rsidRPr="00A2250A" w:rsidRDefault="007E009C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39428,5</w:t>
            </w:r>
          </w:p>
        </w:tc>
        <w:tc>
          <w:tcPr>
            <w:tcW w:w="1023" w:type="dxa"/>
          </w:tcPr>
          <w:p w:rsidR="007E009C" w:rsidRDefault="007E009C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14,4 раза</w:t>
            </w:r>
          </w:p>
        </w:tc>
        <w:tc>
          <w:tcPr>
            <w:tcW w:w="1023" w:type="dxa"/>
          </w:tcPr>
          <w:p w:rsidR="007E009C" w:rsidRDefault="007E009C" w:rsidP="00A22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A401A8" w:rsidRDefault="00A401A8" w:rsidP="0000188F">
      <w:pPr>
        <w:ind w:firstLine="540"/>
        <w:jc w:val="both"/>
      </w:pPr>
    </w:p>
    <w:p w:rsidR="00A401A8" w:rsidRPr="00141F98" w:rsidRDefault="00A16ACA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Доля затрат на </w:t>
      </w:r>
      <w:r w:rsidR="007E009C" w:rsidRPr="00141F98">
        <w:rPr>
          <w:sz w:val="28"/>
          <w:szCs w:val="28"/>
        </w:rPr>
        <w:t>муниципальные целевые программы</w:t>
      </w:r>
      <w:r w:rsidRPr="00141F98">
        <w:rPr>
          <w:sz w:val="28"/>
          <w:szCs w:val="28"/>
        </w:rPr>
        <w:t xml:space="preserve"> составляет </w:t>
      </w:r>
      <w:r w:rsidR="007E009C" w:rsidRPr="00141F98">
        <w:rPr>
          <w:sz w:val="28"/>
          <w:szCs w:val="28"/>
        </w:rPr>
        <w:t>8,4</w:t>
      </w:r>
      <w:r w:rsidRPr="00141F98">
        <w:rPr>
          <w:sz w:val="28"/>
          <w:szCs w:val="28"/>
        </w:rPr>
        <w:t>% от всей суммы расходов, осуществлённых в 2012 году.</w:t>
      </w:r>
    </w:p>
    <w:p w:rsidR="00154D74" w:rsidRPr="00141F98" w:rsidRDefault="00154D74" w:rsidP="0000188F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2012 году не предусмотрено финансирование следующих муниципальных целевых программ: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"Социальное развитие села на 2010-2013 гг.";</w:t>
      </w:r>
    </w:p>
    <w:p w:rsidR="00A401A8" w:rsidRPr="00141F98" w:rsidRDefault="00154D74" w:rsidP="00154D74">
      <w:pPr>
        <w:pStyle w:val="af5"/>
        <w:numPr>
          <w:ilvl w:val="0"/>
          <w:numId w:val="36"/>
        </w:numPr>
        <w:spacing w:before="14"/>
        <w:jc w:val="both"/>
        <w:rPr>
          <w:sz w:val="28"/>
          <w:szCs w:val="28"/>
        </w:rPr>
      </w:pPr>
      <w:r w:rsidRPr="00141F98">
        <w:rPr>
          <w:bCs/>
          <w:sz w:val="28"/>
          <w:szCs w:val="28"/>
        </w:rPr>
        <w:t xml:space="preserve">"Комплексные меры противодействия злоупотреблению наркотиками, их незаконному обороту и алкоголизации населения на 2010-2012 годы на территории муниципального района </w:t>
      </w:r>
      <w:r w:rsidRPr="00141F98">
        <w:rPr>
          <w:sz w:val="28"/>
          <w:szCs w:val="28"/>
        </w:rPr>
        <w:t>"Забайкальский район";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"Неотложные меры по борьбе с туберкулезом в Забайкальском районе (2010-2012 годы)";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"Развитие туризма на территории Забайкальского района на 2011-2013 годы";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lastRenderedPageBreak/>
        <w:t>"Развитие физической культуры и спорта в муниципальном районе «Забайкальский район» на 2011-2014 годы";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"Развитие культуры в муниципальном районе «Забайкальский район» на 2011- 2014 годы";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"Модернизация объектов коммунальной инфраструктуры муниципального района «Забайкальский район» на 2012-2015 годы";</w:t>
      </w:r>
    </w:p>
    <w:p w:rsidR="00154D74" w:rsidRPr="00141F98" w:rsidRDefault="00154D74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141F98">
        <w:rPr>
          <w:sz w:val="28"/>
          <w:szCs w:val="28"/>
        </w:rPr>
        <w:t>"Благоустройство населенных пунктов МР «ЗР» (2012-2014 годы)</w:t>
      </w:r>
      <w:r w:rsidR="007E009C" w:rsidRPr="00141F98">
        <w:rPr>
          <w:sz w:val="28"/>
          <w:szCs w:val="28"/>
        </w:rPr>
        <w:t>"</w:t>
      </w:r>
      <w:r w:rsidRPr="00141F98">
        <w:rPr>
          <w:sz w:val="28"/>
          <w:szCs w:val="28"/>
        </w:rPr>
        <w:t>;</w:t>
      </w:r>
    </w:p>
    <w:p w:rsidR="00154D74" w:rsidRPr="00A75DCA" w:rsidRDefault="007E009C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A75DCA">
        <w:rPr>
          <w:sz w:val="28"/>
          <w:szCs w:val="28"/>
        </w:rPr>
        <w:t>"</w:t>
      </w:r>
      <w:r w:rsidR="00154D74" w:rsidRPr="00A75DCA">
        <w:rPr>
          <w:sz w:val="28"/>
          <w:szCs w:val="28"/>
        </w:rPr>
        <w:t>Обеспечение экологической безопасности окружающей среды и населения МР «ЗР» при обращении с отходами производства и потребления (2012-2015 годы)</w:t>
      </w:r>
      <w:r w:rsidRPr="00A75DCA">
        <w:rPr>
          <w:sz w:val="28"/>
          <w:szCs w:val="28"/>
        </w:rPr>
        <w:t>"</w:t>
      </w:r>
      <w:r w:rsidR="00154D74" w:rsidRPr="00A75DCA">
        <w:rPr>
          <w:sz w:val="28"/>
          <w:szCs w:val="28"/>
        </w:rPr>
        <w:t>;</w:t>
      </w:r>
    </w:p>
    <w:p w:rsidR="00154D74" w:rsidRPr="00A75DCA" w:rsidRDefault="00A75DCA" w:rsidP="00154D74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09C" w:rsidRPr="00A75DCA">
        <w:rPr>
          <w:sz w:val="28"/>
          <w:szCs w:val="28"/>
        </w:rPr>
        <w:t>"</w:t>
      </w:r>
      <w:r w:rsidR="00154D74" w:rsidRPr="00A75DCA">
        <w:rPr>
          <w:sz w:val="28"/>
          <w:szCs w:val="28"/>
        </w:rPr>
        <w:t>Детство (2012-2015 годы)</w:t>
      </w:r>
      <w:r w:rsidR="007E009C" w:rsidRPr="00A75DCA">
        <w:rPr>
          <w:sz w:val="28"/>
          <w:szCs w:val="28"/>
        </w:rPr>
        <w:t>".</w:t>
      </w:r>
    </w:p>
    <w:p w:rsidR="0000188F" w:rsidRDefault="0000188F" w:rsidP="00451734">
      <w:pPr>
        <w:ind w:firstLine="540"/>
        <w:jc w:val="both"/>
      </w:pPr>
    </w:p>
    <w:p w:rsidR="0080444F" w:rsidRPr="00141F98" w:rsidRDefault="0080444F" w:rsidP="0080444F">
      <w:pPr>
        <w:ind w:firstLine="708"/>
        <w:jc w:val="both"/>
        <w:rPr>
          <w:sz w:val="28"/>
          <w:szCs w:val="28"/>
        </w:rPr>
      </w:pPr>
      <w:r w:rsidRPr="00141F98">
        <w:rPr>
          <w:sz w:val="28"/>
          <w:szCs w:val="28"/>
        </w:rPr>
        <w:t xml:space="preserve">Следует отметить, что паспортами муниципальных целевых программ предусмотрены ассигнования из бюджета муниципального района в сумме, значительно превышающей суммы финансирования за 2012 год. </w:t>
      </w:r>
    </w:p>
    <w:p w:rsidR="007C0B88" w:rsidRDefault="007C0B88" w:rsidP="00451734">
      <w:pPr>
        <w:ind w:firstLine="540"/>
        <w:jc w:val="both"/>
      </w:pPr>
    </w:p>
    <w:p w:rsidR="00F8041D" w:rsidRPr="00141F98" w:rsidRDefault="00F8041D" w:rsidP="00F8041D">
      <w:pPr>
        <w:ind w:firstLine="540"/>
        <w:jc w:val="center"/>
        <w:rPr>
          <w:b/>
          <w:bCs/>
          <w:sz w:val="28"/>
          <w:szCs w:val="28"/>
        </w:rPr>
      </w:pPr>
      <w:r w:rsidRPr="00141F98"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0A20C2" w:rsidRPr="00141F98" w:rsidRDefault="000A20C2" w:rsidP="000A20C2">
      <w:pPr>
        <w:jc w:val="both"/>
        <w:rPr>
          <w:sz w:val="28"/>
          <w:szCs w:val="28"/>
        </w:rPr>
      </w:pPr>
    </w:p>
    <w:p w:rsidR="000A20C2" w:rsidRPr="00141F98" w:rsidRDefault="000A20C2" w:rsidP="000A20C2">
      <w:pPr>
        <w:jc w:val="both"/>
        <w:rPr>
          <w:b/>
          <w:sz w:val="28"/>
          <w:szCs w:val="28"/>
        </w:rPr>
      </w:pPr>
      <w:r w:rsidRPr="00141F98">
        <w:rPr>
          <w:sz w:val="28"/>
          <w:szCs w:val="28"/>
        </w:rPr>
        <w:tab/>
        <w:t xml:space="preserve">Решением Совета муниципального района "Забайкальский район" от 23 декабря 2011 года №218 "Об утверждении районного бюджета муниципального района "Забайкальский район" </w:t>
      </w:r>
      <w:r w:rsidRPr="00141F98">
        <w:rPr>
          <w:bCs/>
          <w:sz w:val="28"/>
          <w:szCs w:val="28"/>
        </w:rPr>
        <w:t>на 2012 год и плановый период 2013 и 2014 годов" первоначально было установлено исполнение бюджета района с дефицитом в размере 5626,9 тыс. рублей. Уточнениями, принятыми в 2012 году установлено исполнение бюджета с дефици</w:t>
      </w:r>
      <w:r w:rsidR="00C76D1A" w:rsidRPr="00141F98">
        <w:rPr>
          <w:bCs/>
          <w:sz w:val="28"/>
          <w:szCs w:val="28"/>
        </w:rPr>
        <w:t>том в размере 9078,8 тыс. рублей</w:t>
      </w:r>
      <w:r w:rsidR="006339B3" w:rsidRPr="00141F98">
        <w:rPr>
          <w:bCs/>
          <w:sz w:val="28"/>
          <w:szCs w:val="28"/>
        </w:rPr>
        <w:t>.</w:t>
      </w:r>
    </w:p>
    <w:p w:rsidR="00325F2E" w:rsidRPr="00141F98" w:rsidRDefault="00601D6E" w:rsidP="00325F2E">
      <w:pPr>
        <w:tabs>
          <w:tab w:val="left" w:pos="360"/>
          <w:tab w:val="left" w:pos="540"/>
        </w:tabs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ab/>
      </w:r>
      <w:r w:rsidR="00325F2E" w:rsidRPr="00141F98">
        <w:rPr>
          <w:sz w:val="28"/>
          <w:szCs w:val="28"/>
        </w:rPr>
        <w:t>Фактическое исполнение по источникам внутреннего финансирования дефицита бюджета муниципального района "Забайкальский район" сложилось следующим образом:</w:t>
      </w:r>
    </w:p>
    <w:p w:rsidR="00325F2E" w:rsidRPr="00141F98" w:rsidRDefault="00141EAA" w:rsidP="00C76D1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получение кредитов от других бюджетов бюджетной системы Российской Федерации бюджетом муниципального района в валюте Российской Федерации</w:t>
      </w:r>
      <w:r w:rsidR="00325F2E" w:rsidRPr="00141F98">
        <w:rPr>
          <w:sz w:val="28"/>
          <w:szCs w:val="28"/>
        </w:rPr>
        <w:t xml:space="preserve"> (2637,0 тыс. руб.);</w:t>
      </w:r>
    </w:p>
    <w:p w:rsidR="00325F2E" w:rsidRPr="00141F98" w:rsidRDefault="00325F2E" w:rsidP="00141EA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изменение остатков средств на счетах по учету средств бюджета (2919,8 тыс. руб.);</w:t>
      </w:r>
    </w:p>
    <w:p w:rsidR="00601D6E" w:rsidRPr="00141F98" w:rsidRDefault="00325F2E" w:rsidP="00141EA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- иные источники внутреннего финансирования дефицита бюджета (-2141,3 тыс. руб.).</w:t>
      </w:r>
    </w:p>
    <w:p w:rsidR="00141EAA" w:rsidRPr="00141F98" w:rsidRDefault="00325F2E" w:rsidP="00141EAA">
      <w:pPr>
        <w:ind w:firstLine="540"/>
        <w:jc w:val="both"/>
        <w:rPr>
          <w:sz w:val="28"/>
          <w:szCs w:val="28"/>
        </w:rPr>
      </w:pPr>
      <w:r w:rsidRPr="00141F98">
        <w:rPr>
          <w:sz w:val="28"/>
          <w:szCs w:val="28"/>
        </w:rPr>
        <w:t>В результате при исполнении бюджета сложился дефицит в сумме 3415,5 тыс. рублей</w:t>
      </w:r>
      <w:r w:rsidR="00C76D1A" w:rsidRPr="00141F98">
        <w:rPr>
          <w:sz w:val="28"/>
          <w:szCs w:val="28"/>
        </w:rPr>
        <w:t>, размер дефицита сложился в пределах ограничения, установленного пунктом 3 статьи 92.1. Бюджетного кодекса Российской Федерации</w:t>
      </w:r>
      <w:r w:rsidRPr="00141F98">
        <w:rPr>
          <w:sz w:val="28"/>
          <w:szCs w:val="28"/>
        </w:rPr>
        <w:t>.</w:t>
      </w:r>
    </w:p>
    <w:p w:rsidR="0080444F" w:rsidRDefault="0080444F" w:rsidP="00141EAA">
      <w:pPr>
        <w:ind w:firstLine="540"/>
        <w:jc w:val="both"/>
      </w:pPr>
    </w:p>
    <w:p w:rsidR="00F8041D" w:rsidRDefault="00A75DCA" w:rsidP="00F8041D">
      <w:pPr>
        <w:ind w:firstLine="54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Предложения</w:t>
      </w:r>
      <w:r w:rsidR="00506781">
        <w:rPr>
          <w:bCs/>
          <w:sz w:val="28"/>
          <w:szCs w:val="28"/>
          <w:u w:val="single"/>
        </w:rPr>
        <w:t xml:space="preserve"> Администрации муниципального района "Забайкальский район":</w:t>
      </w:r>
    </w:p>
    <w:p w:rsidR="00F67BED" w:rsidRDefault="00172938" w:rsidP="00506781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5388A">
        <w:rPr>
          <w:bCs/>
          <w:sz w:val="28"/>
          <w:szCs w:val="28"/>
        </w:rPr>
        <w:t>По статье доходов "Д</w:t>
      </w:r>
      <w:r w:rsidR="00B931CB">
        <w:rPr>
          <w:bCs/>
          <w:sz w:val="28"/>
          <w:szCs w:val="28"/>
        </w:rPr>
        <w:t>оход</w:t>
      </w:r>
      <w:r w:rsidR="0075388A">
        <w:rPr>
          <w:bCs/>
          <w:sz w:val="28"/>
          <w:szCs w:val="28"/>
        </w:rPr>
        <w:t>ы</w:t>
      </w:r>
      <w:r w:rsidR="00B931CB">
        <w:rPr>
          <w:bCs/>
          <w:sz w:val="28"/>
          <w:szCs w:val="28"/>
        </w:rPr>
        <w:t xml:space="preserve"> от продажи материальных и нематериальных активов"</w:t>
      </w:r>
      <w:r w:rsidR="00F67BED">
        <w:rPr>
          <w:bCs/>
          <w:sz w:val="28"/>
          <w:szCs w:val="28"/>
        </w:rPr>
        <w:t xml:space="preserve"> указывать суммы</w:t>
      </w:r>
      <w:r w:rsidR="00F67BED">
        <w:rPr>
          <w:sz w:val="28"/>
          <w:szCs w:val="28"/>
        </w:rPr>
        <w:t xml:space="preserve"> </w:t>
      </w:r>
      <w:r w:rsidR="00F67BED" w:rsidRPr="00172938">
        <w:rPr>
          <w:sz w:val="28"/>
          <w:szCs w:val="28"/>
        </w:rPr>
        <w:t xml:space="preserve">поступлений </w:t>
      </w:r>
      <w:r w:rsidR="00F67BED">
        <w:rPr>
          <w:sz w:val="28"/>
          <w:szCs w:val="28"/>
        </w:rPr>
        <w:t xml:space="preserve">от продажи имущества, находящегося в собственности муниципального района, в том </w:t>
      </w:r>
      <w:r w:rsidR="00F67BED">
        <w:rPr>
          <w:sz w:val="28"/>
          <w:szCs w:val="28"/>
        </w:rPr>
        <w:lastRenderedPageBreak/>
        <w:t xml:space="preserve">числе суммы </w:t>
      </w:r>
      <w:r w:rsidR="00F67BED" w:rsidRPr="00172938">
        <w:rPr>
          <w:sz w:val="28"/>
          <w:szCs w:val="28"/>
        </w:rPr>
        <w:t>рассроченных платежей за реализованное имущество субъектам малого и среднего предпринимательства по преимущественному праву на приобретение арендуемого имущества в соответствии с Федеральным законо</w:t>
      </w:r>
      <w:r w:rsidR="00F67BED">
        <w:rPr>
          <w:sz w:val="28"/>
          <w:szCs w:val="28"/>
        </w:rPr>
        <w:t>м №159-ФЗ;</w:t>
      </w:r>
    </w:p>
    <w:p w:rsidR="00F67BED" w:rsidRPr="00141F98" w:rsidRDefault="00506781" w:rsidP="00F67BE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F67BED">
        <w:rPr>
          <w:sz w:val="28"/>
          <w:szCs w:val="28"/>
        </w:rPr>
        <w:t>братить внимание на информативность пояснительной записки (нет информации о количестве заключенных договоров купли-продажи имущества, договоров аренды муниципального имущества и земельных участков, суммах начислений по заключенным договорам, объемах задолженности</w:t>
      </w:r>
      <w:r>
        <w:rPr>
          <w:sz w:val="28"/>
          <w:szCs w:val="28"/>
        </w:rPr>
        <w:t>, крупных должниках и т.д.)</w:t>
      </w:r>
      <w:r w:rsidR="00F67BED">
        <w:rPr>
          <w:sz w:val="28"/>
          <w:szCs w:val="28"/>
        </w:rPr>
        <w:t xml:space="preserve">   </w:t>
      </w:r>
      <w:r w:rsidR="00F67BED">
        <w:rPr>
          <w:sz w:val="28"/>
          <w:szCs w:val="28"/>
        </w:rPr>
        <w:tab/>
      </w:r>
    </w:p>
    <w:p w:rsidR="00A75DCA" w:rsidRPr="00B931CB" w:rsidRDefault="00B931CB" w:rsidP="0017293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931CB">
        <w:rPr>
          <w:bCs/>
          <w:sz w:val="28"/>
          <w:szCs w:val="28"/>
        </w:rPr>
        <w:t xml:space="preserve"> </w:t>
      </w:r>
    </w:p>
    <w:p w:rsidR="00F8041D" w:rsidRPr="00141F98" w:rsidRDefault="00F8041D" w:rsidP="00F8041D">
      <w:pPr>
        <w:ind w:firstLine="540"/>
        <w:jc w:val="both"/>
        <w:rPr>
          <w:bCs/>
          <w:sz w:val="28"/>
          <w:szCs w:val="28"/>
          <w:u w:val="single"/>
        </w:rPr>
      </w:pPr>
      <w:r w:rsidRPr="00141F98">
        <w:rPr>
          <w:bCs/>
          <w:sz w:val="28"/>
          <w:szCs w:val="28"/>
          <w:u w:val="single"/>
        </w:rPr>
        <w:t>Выводы:</w:t>
      </w:r>
    </w:p>
    <w:p w:rsidR="00F8041D" w:rsidRPr="00141F98" w:rsidRDefault="00F8041D" w:rsidP="00F8041D">
      <w:pPr>
        <w:ind w:firstLine="540"/>
        <w:jc w:val="both"/>
        <w:rPr>
          <w:bCs/>
          <w:sz w:val="28"/>
          <w:szCs w:val="28"/>
        </w:rPr>
      </w:pPr>
    </w:p>
    <w:p w:rsidR="00B01F29" w:rsidRPr="00141F98" w:rsidRDefault="009C6A96" w:rsidP="00F8041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E6615" w:rsidRPr="00141F98">
        <w:rPr>
          <w:bCs/>
          <w:sz w:val="28"/>
          <w:szCs w:val="28"/>
        </w:rPr>
        <w:t>По результатам внешней проверки отчета об исполнении бюджета муниципального района "Забайкальский район" за 2012 год Контрольно-ревизионная комиссия, что отчет об исполнении бюджета муниципального района "Забайкальский район" за 2012 год в представленном виде может быть признан достоверным.</w:t>
      </w:r>
    </w:p>
    <w:p w:rsidR="00CE6615" w:rsidRDefault="009C6A96" w:rsidP="00F8041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E6615" w:rsidRPr="00141F98">
        <w:rPr>
          <w:bCs/>
          <w:sz w:val="28"/>
          <w:szCs w:val="28"/>
        </w:rPr>
        <w:t>Внешняя проверка исполнения бюджета муниципального района "Забайкальский район" за 2012 год показала, что основные параметры бюджета муниципального района "Забайкальский район" выполнены.</w:t>
      </w:r>
    </w:p>
    <w:p w:rsidR="009C6A96" w:rsidRPr="009C6A96" w:rsidRDefault="009C6A96" w:rsidP="009C6A96">
      <w:pPr>
        <w:ind w:firstLine="540"/>
        <w:jc w:val="both"/>
        <w:rPr>
          <w:spacing w:val="4"/>
        </w:rPr>
      </w:pPr>
      <w:r>
        <w:rPr>
          <w:bCs/>
          <w:sz w:val="28"/>
          <w:szCs w:val="28"/>
        </w:rPr>
        <w:t xml:space="preserve">3. </w:t>
      </w:r>
      <w:r w:rsidRPr="009C6A96">
        <w:rPr>
          <w:spacing w:val="7"/>
          <w:sz w:val="28"/>
          <w:szCs w:val="28"/>
        </w:rPr>
        <w:t xml:space="preserve">Представленный </w:t>
      </w:r>
      <w:r w:rsidRPr="009C6A96">
        <w:rPr>
          <w:bCs/>
          <w:sz w:val="28"/>
          <w:szCs w:val="28"/>
        </w:rPr>
        <w:t xml:space="preserve">отчет об исполнении бюджета муниципального района "Забайкальский район" за 2012 год </w:t>
      </w:r>
      <w:r w:rsidRPr="009C6A96">
        <w:rPr>
          <w:spacing w:val="7"/>
          <w:sz w:val="28"/>
          <w:szCs w:val="28"/>
        </w:rPr>
        <w:t xml:space="preserve">соответствует </w:t>
      </w:r>
      <w:r w:rsidRPr="009C6A96">
        <w:rPr>
          <w:spacing w:val="4"/>
          <w:sz w:val="28"/>
          <w:szCs w:val="28"/>
        </w:rPr>
        <w:t>нормам действующего бюджетного законодательства.</w:t>
      </w:r>
      <w:r w:rsidRPr="009C6A96">
        <w:rPr>
          <w:spacing w:val="4"/>
        </w:rPr>
        <w:t xml:space="preserve"> </w:t>
      </w:r>
    </w:p>
    <w:p w:rsidR="009C6A96" w:rsidRDefault="009C6A96" w:rsidP="009C6A96">
      <w:pPr>
        <w:ind w:firstLine="540"/>
        <w:jc w:val="both"/>
        <w:rPr>
          <w:spacing w:val="4"/>
          <w:sz w:val="28"/>
          <w:szCs w:val="28"/>
        </w:rPr>
      </w:pPr>
      <w:r w:rsidRPr="009C6A96">
        <w:rPr>
          <w:sz w:val="28"/>
          <w:szCs w:val="28"/>
        </w:rPr>
        <w:t xml:space="preserve">В связи с чем, </w:t>
      </w:r>
      <w:r>
        <w:rPr>
          <w:sz w:val="28"/>
          <w:szCs w:val="28"/>
        </w:rPr>
        <w:t xml:space="preserve">Контрольно-ревизионная комиссия </w:t>
      </w:r>
      <w:r w:rsidRPr="009C6A96">
        <w:rPr>
          <w:sz w:val="28"/>
          <w:szCs w:val="28"/>
        </w:rPr>
        <w:t>предлагае</w:t>
      </w:r>
      <w:r>
        <w:rPr>
          <w:sz w:val="28"/>
          <w:szCs w:val="28"/>
        </w:rPr>
        <w:t>т</w:t>
      </w:r>
      <w:r w:rsidRPr="009C6A96">
        <w:rPr>
          <w:sz w:val="28"/>
          <w:szCs w:val="28"/>
        </w:rPr>
        <w:t xml:space="preserve"> </w:t>
      </w:r>
      <w:r w:rsidRPr="009C6A96">
        <w:rPr>
          <w:bCs/>
          <w:sz w:val="28"/>
          <w:szCs w:val="28"/>
        </w:rPr>
        <w:t>отчет об исполнении бюджета муниципального района "Забайкальский район" за 2012 год</w:t>
      </w:r>
      <w:r w:rsidRPr="009C6A96">
        <w:rPr>
          <w:sz w:val="28"/>
          <w:szCs w:val="28"/>
        </w:rPr>
        <w:t xml:space="preserve"> принять к утверждению</w:t>
      </w:r>
      <w:r w:rsidRPr="009C6A96">
        <w:rPr>
          <w:spacing w:val="4"/>
          <w:sz w:val="28"/>
          <w:szCs w:val="28"/>
        </w:rPr>
        <w:t>.</w:t>
      </w:r>
    </w:p>
    <w:p w:rsidR="000212CF" w:rsidRDefault="000212CF" w:rsidP="009C6A96">
      <w:pPr>
        <w:ind w:firstLine="540"/>
        <w:jc w:val="both"/>
        <w:rPr>
          <w:spacing w:val="4"/>
          <w:sz w:val="28"/>
          <w:szCs w:val="28"/>
        </w:rPr>
      </w:pPr>
    </w:p>
    <w:p w:rsidR="000212CF" w:rsidRDefault="000212CF" w:rsidP="009C6A96">
      <w:pPr>
        <w:ind w:firstLine="540"/>
        <w:jc w:val="both"/>
        <w:rPr>
          <w:spacing w:val="4"/>
          <w:sz w:val="28"/>
          <w:szCs w:val="28"/>
        </w:rPr>
      </w:pPr>
    </w:p>
    <w:p w:rsidR="000212CF" w:rsidRDefault="000212CF" w:rsidP="009C6A96">
      <w:pPr>
        <w:ind w:firstLine="540"/>
        <w:jc w:val="both"/>
        <w:rPr>
          <w:spacing w:val="4"/>
          <w:sz w:val="28"/>
          <w:szCs w:val="28"/>
        </w:rPr>
      </w:pPr>
    </w:p>
    <w:p w:rsidR="000212CF" w:rsidRPr="000212CF" w:rsidRDefault="000212CF" w:rsidP="000212CF">
      <w:pPr>
        <w:jc w:val="both"/>
        <w:rPr>
          <w:sz w:val="28"/>
          <w:szCs w:val="28"/>
        </w:rPr>
      </w:pPr>
      <w:r w:rsidRPr="000212CF">
        <w:rPr>
          <w:spacing w:val="4"/>
          <w:sz w:val="28"/>
          <w:szCs w:val="28"/>
        </w:rPr>
        <w:t xml:space="preserve">Председатель Контрольно-ревизионной комиссии       </w:t>
      </w:r>
      <w:r>
        <w:rPr>
          <w:spacing w:val="4"/>
          <w:sz w:val="28"/>
          <w:szCs w:val="28"/>
        </w:rPr>
        <w:t xml:space="preserve">     </w:t>
      </w:r>
      <w:r w:rsidR="0075388A">
        <w:rPr>
          <w:spacing w:val="4"/>
          <w:sz w:val="28"/>
          <w:szCs w:val="28"/>
        </w:rPr>
        <w:t xml:space="preserve">  </w:t>
      </w:r>
      <w:bookmarkStart w:id="0" w:name="_GoBack"/>
      <w:bookmarkEnd w:id="0"/>
      <w:r w:rsidRPr="000212CF">
        <w:rPr>
          <w:spacing w:val="4"/>
          <w:sz w:val="28"/>
          <w:szCs w:val="28"/>
        </w:rPr>
        <w:t xml:space="preserve">   Ц.Д. Цыбенова</w:t>
      </w:r>
    </w:p>
    <w:p w:rsidR="00CE6615" w:rsidRDefault="00CE6615" w:rsidP="00F8041D">
      <w:pPr>
        <w:autoSpaceDE w:val="0"/>
        <w:autoSpaceDN w:val="0"/>
        <w:adjustRightInd w:val="0"/>
        <w:ind w:firstLine="540"/>
        <w:jc w:val="both"/>
      </w:pPr>
    </w:p>
    <w:p w:rsidR="000212CF" w:rsidRDefault="000212CF" w:rsidP="00F8041D">
      <w:pPr>
        <w:autoSpaceDE w:val="0"/>
        <w:autoSpaceDN w:val="0"/>
        <w:adjustRightInd w:val="0"/>
        <w:ind w:firstLine="540"/>
        <w:jc w:val="both"/>
      </w:pPr>
    </w:p>
    <w:p w:rsidR="000212CF" w:rsidRDefault="000212CF" w:rsidP="00F8041D">
      <w:pPr>
        <w:autoSpaceDE w:val="0"/>
        <w:autoSpaceDN w:val="0"/>
        <w:adjustRightInd w:val="0"/>
        <w:ind w:firstLine="540"/>
        <w:jc w:val="both"/>
      </w:pPr>
    </w:p>
    <w:p w:rsidR="000212CF" w:rsidRDefault="000212CF" w:rsidP="00F8041D">
      <w:pPr>
        <w:autoSpaceDE w:val="0"/>
        <w:autoSpaceDN w:val="0"/>
        <w:adjustRightInd w:val="0"/>
        <w:ind w:firstLine="540"/>
        <w:jc w:val="both"/>
      </w:pPr>
    </w:p>
    <w:p w:rsidR="00CE6615" w:rsidRPr="00F8041D" w:rsidRDefault="00CE6615" w:rsidP="00F8041D">
      <w:pPr>
        <w:ind w:firstLine="540"/>
        <w:rPr>
          <w:bCs/>
          <w:u w:val="single"/>
        </w:rPr>
      </w:pPr>
    </w:p>
    <w:p w:rsidR="00F8041D" w:rsidRPr="00F8041D" w:rsidRDefault="00F8041D" w:rsidP="00F8041D">
      <w:pPr>
        <w:ind w:firstLine="540"/>
        <w:rPr>
          <w:bCs/>
          <w:u w:val="single"/>
        </w:rPr>
      </w:pPr>
    </w:p>
    <w:p w:rsidR="00F8041D" w:rsidRPr="00F8041D" w:rsidRDefault="00F8041D" w:rsidP="00F8041D">
      <w:pPr>
        <w:ind w:firstLine="540"/>
        <w:rPr>
          <w:bCs/>
          <w:u w:val="single"/>
        </w:rPr>
      </w:pPr>
    </w:p>
    <w:p w:rsidR="00F8041D" w:rsidRPr="00F8041D" w:rsidRDefault="00F8041D" w:rsidP="00F8041D">
      <w:pPr>
        <w:ind w:firstLine="540"/>
        <w:jc w:val="both"/>
      </w:pPr>
    </w:p>
    <w:p w:rsidR="0014058A" w:rsidRDefault="0014058A"/>
    <w:sectPr w:rsidR="001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25pt;height:3.25pt" o:bullet="t">
        <v:imagedata r:id="rId1" o:title="submenu_act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2EA7F57"/>
    <w:multiLevelType w:val="hybridMultilevel"/>
    <w:tmpl w:val="B98250A6"/>
    <w:lvl w:ilvl="0" w:tplc="4914F4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F407B9"/>
    <w:multiLevelType w:val="hybridMultilevel"/>
    <w:tmpl w:val="EADEE908"/>
    <w:lvl w:ilvl="0" w:tplc="364A0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426F21"/>
    <w:multiLevelType w:val="hybridMultilevel"/>
    <w:tmpl w:val="13F85B88"/>
    <w:lvl w:ilvl="0" w:tplc="10D66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8218AB"/>
    <w:multiLevelType w:val="hybridMultilevel"/>
    <w:tmpl w:val="0088DF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318F1"/>
    <w:multiLevelType w:val="hybridMultilevel"/>
    <w:tmpl w:val="80D27C22"/>
    <w:lvl w:ilvl="0" w:tplc="996EABE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DA4337"/>
    <w:multiLevelType w:val="hybridMultilevel"/>
    <w:tmpl w:val="B2D8AFF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2F435A8C"/>
    <w:multiLevelType w:val="hybridMultilevel"/>
    <w:tmpl w:val="0D28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D13460"/>
    <w:multiLevelType w:val="hybridMultilevel"/>
    <w:tmpl w:val="234C8B7E"/>
    <w:lvl w:ilvl="0" w:tplc="C1823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93"/>
        </w:tabs>
        <w:ind w:left="2793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hint="default"/>
      </w:rPr>
    </w:lvl>
  </w:abstractNum>
  <w:abstractNum w:abstractNumId="15">
    <w:nsid w:val="351B781E"/>
    <w:multiLevelType w:val="multilevel"/>
    <w:tmpl w:val="C97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04101"/>
    <w:multiLevelType w:val="hybridMultilevel"/>
    <w:tmpl w:val="E28CBAC6"/>
    <w:lvl w:ilvl="0" w:tplc="C520F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BF55ED7"/>
    <w:multiLevelType w:val="multilevel"/>
    <w:tmpl w:val="5712C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D7A27"/>
    <w:multiLevelType w:val="hybridMultilevel"/>
    <w:tmpl w:val="B114D2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8B6C39"/>
    <w:multiLevelType w:val="hybridMultilevel"/>
    <w:tmpl w:val="0902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159BB"/>
    <w:multiLevelType w:val="hybridMultilevel"/>
    <w:tmpl w:val="3B06E770"/>
    <w:lvl w:ilvl="0" w:tplc="780CD2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645B77"/>
    <w:multiLevelType w:val="hybridMultilevel"/>
    <w:tmpl w:val="B9EE7B46"/>
    <w:lvl w:ilvl="0" w:tplc="058C1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9BB4959"/>
    <w:multiLevelType w:val="hybridMultilevel"/>
    <w:tmpl w:val="F084A9B4"/>
    <w:lvl w:ilvl="0" w:tplc="73201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207F13"/>
    <w:multiLevelType w:val="hybridMultilevel"/>
    <w:tmpl w:val="E2F674D4"/>
    <w:lvl w:ilvl="0" w:tplc="FC9C9D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4BFA719E"/>
    <w:multiLevelType w:val="hybridMultilevel"/>
    <w:tmpl w:val="2474D850"/>
    <w:lvl w:ilvl="0" w:tplc="0C8835C4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7">
    <w:nsid w:val="4E5A1593"/>
    <w:multiLevelType w:val="hybridMultilevel"/>
    <w:tmpl w:val="8152A704"/>
    <w:lvl w:ilvl="0" w:tplc="436857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026EC5"/>
    <w:multiLevelType w:val="hybridMultilevel"/>
    <w:tmpl w:val="6C9032C0"/>
    <w:lvl w:ilvl="0" w:tplc="217293D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21C3ACE"/>
    <w:multiLevelType w:val="hybridMultilevel"/>
    <w:tmpl w:val="03C617FC"/>
    <w:lvl w:ilvl="0" w:tplc="AF723B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D6BA7"/>
    <w:multiLevelType w:val="hybridMultilevel"/>
    <w:tmpl w:val="23DC1962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E4ACA"/>
    <w:multiLevelType w:val="hybridMultilevel"/>
    <w:tmpl w:val="C0D094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F93BCA"/>
    <w:multiLevelType w:val="hybridMultilevel"/>
    <w:tmpl w:val="E6B6599A"/>
    <w:lvl w:ilvl="0" w:tplc="0E2C3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C0E74"/>
    <w:multiLevelType w:val="hybridMultilevel"/>
    <w:tmpl w:val="054C789E"/>
    <w:lvl w:ilvl="0" w:tplc="FB1CF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3270D0"/>
    <w:multiLevelType w:val="hybridMultilevel"/>
    <w:tmpl w:val="357E7AAA"/>
    <w:lvl w:ilvl="0" w:tplc="25BA95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77CD349E"/>
    <w:multiLevelType w:val="hybridMultilevel"/>
    <w:tmpl w:val="AB86E80A"/>
    <w:lvl w:ilvl="0" w:tplc="D9063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305A11"/>
    <w:multiLevelType w:val="hybridMultilevel"/>
    <w:tmpl w:val="1DDE1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23"/>
  </w:num>
  <w:num w:numId="5">
    <w:abstractNumId w:val="26"/>
  </w:num>
  <w:num w:numId="6">
    <w:abstractNumId w:val="16"/>
  </w:num>
  <w:num w:numId="7">
    <w:abstractNumId w:val="24"/>
  </w:num>
  <w:num w:numId="8">
    <w:abstractNumId w:val="25"/>
  </w:num>
  <w:num w:numId="9">
    <w:abstractNumId w:val="29"/>
  </w:num>
  <w:num w:numId="10">
    <w:abstractNumId w:val="10"/>
  </w:num>
  <w:num w:numId="11">
    <w:abstractNumId w:val="1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40"/>
  </w:num>
  <w:num w:numId="16">
    <w:abstractNumId w:val="7"/>
  </w:num>
  <w:num w:numId="17">
    <w:abstractNumId w:val="15"/>
  </w:num>
  <w:num w:numId="18">
    <w:abstractNumId w:val="18"/>
  </w:num>
  <w:num w:numId="19">
    <w:abstractNumId w:val="39"/>
  </w:num>
  <w:num w:numId="20">
    <w:abstractNumId w:val="1"/>
  </w:num>
  <w:num w:numId="21">
    <w:abstractNumId w:val="8"/>
  </w:num>
  <w:num w:numId="22">
    <w:abstractNumId w:val="27"/>
  </w:num>
  <w:num w:numId="23">
    <w:abstractNumId w:val="5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34"/>
  </w:num>
  <w:num w:numId="28">
    <w:abstractNumId w:val="12"/>
  </w:num>
  <w:num w:numId="29">
    <w:abstractNumId w:val="30"/>
  </w:num>
  <w:num w:numId="30">
    <w:abstractNumId w:val="2"/>
  </w:num>
  <w:num w:numId="31">
    <w:abstractNumId w:val="43"/>
  </w:num>
  <w:num w:numId="32">
    <w:abstractNumId w:val="28"/>
  </w:num>
  <w:num w:numId="33">
    <w:abstractNumId w:val="4"/>
  </w:num>
  <w:num w:numId="34">
    <w:abstractNumId w:val="11"/>
  </w:num>
  <w:num w:numId="35">
    <w:abstractNumId w:val="19"/>
  </w:num>
  <w:num w:numId="36">
    <w:abstractNumId w:val="41"/>
  </w:num>
  <w:num w:numId="37">
    <w:abstractNumId w:val="0"/>
  </w:num>
  <w:num w:numId="38">
    <w:abstractNumId w:val="32"/>
  </w:num>
  <w:num w:numId="39">
    <w:abstractNumId w:val="31"/>
  </w:num>
  <w:num w:numId="40">
    <w:abstractNumId w:val="14"/>
  </w:num>
  <w:num w:numId="41">
    <w:abstractNumId w:val="21"/>
  </w:num>
  <w:num w:numId="42">
    <w:abstractNumId w:val="33"/>
  </w:num>
  <w:num w:numId="43">
    <w:abstractNumId w:val="38"/>
  </w:num>
  <w:num w:numId="44">
    <w:abstractNumId w:val="13"/>
  </w:num>
  <w:num w:numId="45">
    <w:abstractNumId w:val="3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0A"/>
    <w:rsid w:val="0000151D"/>
    <w:rsid w:val="0000188F"/>
    <w:rsid w:val="0001647E"/>
    <w:rsid w:val="000173DC"/>
    <w:rsid w:val="000212CF"/>
    <w:rsid w:val="000219DB"/>
    <w:rsid w:val="0002747D"/>
    <w:rsid w:val="000332D3"/>
    <w:rsid w:val="00041D5B"/>
    <w:rsid w:val="00052CCC"/>
    <w:rsid w:val="00056FDA"/>
    <w:rsid w:val="000642BC"/>
    <w:rsid w:val="0006494C"/>
    <w:rsid w:val="00081425"/>
    <w:rsid w:val="000A20C2"/>
    <w:rsid w:val="000C0A99"/>
    <w:rsid w:val="000C0D0E"/>
    <w:rsid w:val="000C6FAD"/>
    <w:rsid w:val="000E65E9"/>
    <w:rsid w:val="000F3480"/>
    <w:rsid w:val="000F72F6"/>
    <w:rsid w:val="00113901"/>
    <w:rsid w:val="00116A42"/>
    <w:rsid w:val="00120EB0"/>
    <w:rsid w:val="001230D8"/>
    <w:rsid w:val="00134547"/>
    <w:rsid w:val="0014058A"/>
    <w:rsid w:val="00141EAA"/>
    <w:rsid w:val="00141F98"/>
    <w:rsid w:val="0014290F"/>
    <w:rsid w:val="00145BE4"/>
    <w:rsid w:val="00154D74"/>
    <w:rsid w:val="00156115"/>
    <w:rsid w:val="00172938"/>
    <w:rsid w:val="00174CB0"/>
    <w:rsid w:val="0017640A"/>
    <w:rsid w:val="00180028"/>
    <w:rsid w:val="00181AF6"/>
    <w:rsid w:val="00183C85"/>
    <w:rsid w:val="00185103"/>
    <w:rsid w:val="00195366"/>
    <w:rsid w:val="001C1123"/>
    <w:rsid w:val="001C3E28"/>
    <w:rsid w:val="001E0DCF"/>
    <w:rsid w:val="001F2D73"/>
    <w:rsid w:val="001F3AF5"/>
    <w:rsid w:val="00202135"/>
    <w:rsid w:val="00206B26"/>
    <w:rsid w:val="00206BB0"/>
    <w:rsid w:val="002219B4"/>
    <w:rsid w:val="00236A16"/>
    <w:rsid w:val="0024775A"/>
    <w:rsid w:val="00253686"/>
    <w:rsid w:val="00263B04"/>
    <w:rsid w:val="00282145"/>
    <w:rsid w:val="0029082C"/>
    <w:rsid w:val="002910EB"/>
    <w:rsid w:val="002974AA"/>
    <w:rsid w:val="002B0EFA"/>
    <w:rsid w:val="002B1544"/>
    <w:rsid w:val="002C0B2E"/>
    <w:rsid w:val="002C42FC"/>
    <w:rsid w:val="002C62D2"/>
    <w:rsid w:val="002C65BE"/>
    <w:rsid w:val="002D018E"/>
    <w:rsid w:val="002D2181"/>
    <w:rsid w:val="00303056"/>
    <w:rsid w:val="00304D6D"/>
    <w:rsid w:val="00305CD0"/>
    <w:rsid w:val="00312355"/>
    <w:rsid w:val="00325F2E"/>
    <w:rsid w:val="00341B4F"/>
    <w:rsid w:val="003621AC"/>
    <w:rsid w:val="0036291B"/>
    <w:rsid w:val="00384335"/>
    <w:rsid w:val="00385E67"/>
    <w:rsid w:val="00386D21"/>
    <w:rsid w:val="003B65A0"/>
    <w:rsid w:val="003C1E90"/>
    <w:rsid w:val="003C4E62"/>
    <w:rsid w:val="003D7D94"/>
    <w:rsid w:val="003E1D48"/>
    <w:rsid w:val="003E36EE"/>
    <w:rsid w:val="003E6833"/>
    <w:rsid w:val="003F2E9B"/>
    <w:rsid w:val="003F3301"/>
    <w:rsid w:val="003F3F2F"/>
    <w:rsid w:val="003F565B"/>
    <w:rsid w:val="003F7ECF"/>
    <w:rsid w:val="0040051D"/>
    <w:rsid w:val="00404E87"/>
    <w:rsid w:val="00406F2B"/>
    <w:rsid w:val="00410B85"/>
    <w:rsid w:val="00412A15"/>
    <w:rsid w:val="00416800"/>
    <w:rsid w:val="00416D6C"/>
    <w:rsid w:val="00422D8A"/>
    <w:rsid w:val="0042426D"/>
    <w:rsid w:val="00436042"/>
    <w:rsid w:val="0044205F"/>
    <w:rsid w:val="00447FD1"/>
    <w:rsid w:val="00451734"/>
    <w:rsid w:val="004625D4"/>
    <w:rsid w:val="0047348E"/>
    <w:rsid w:val="004C61AF"/>
    <w:rsid w:val="004D5D01"/>
    <w:rsid w:val="004D70CF"/>
    <w:rsid w:val="004F039C"/>
    <w:rsid w:val="004F0A78"/>
    <w:rsid w:val="004F2651"/>
    <w:rsid w:val="00504DA7"/>
    <w:rsid w:val="00506781"/>
    <w:rsid w:val="00510C7F"/>
    <w:rsid w:val="00515899"/>
    <w:rsid w:val="005500D9"/>
    <w:rsid w:val="005511A7"/>
    <w:rsid w:val="00581711"/>
    <w:rsid w:val="005838FD"/>
    <w:rsid w:val="005877B3"/>
    <w:rsid w:val="005A282E"/>
    <w:rsid w:val="005A77C3"/>
    <w:rsid w:val="005B6EDC"/>
    <w:rsid w:val="005B7743"/>
    <w:rsid w:val="005D46ED"/>
    <w:rsid w:val="005D4788"/>
    <w:rsid w:val="005D5F65"/>
    <w:rsid w:val="005E1A77"/>
    <w:rsid w:val="005E52DC"/>
    <w:rsid w:val="005E616F"/>
    <w:rsid w:val="005E6A8F"/>
    <w:rsid w:val="005E74CA"/>
    <w:rsid w:val="005E7F03"/>
    <w:rsid w:val="005F482F"/>
    <w:rsid w:val="005F5B58"/>
    <w:rsid w:val="006002B8"/>
    <w:rsid w:val="00600DFD"/>
    <w:rsid w:val="00601D6E"/>
    <w:rsid w:val="0060624E"/>
    <w:rsid w:val="00614F4F"/>
    <w:rsid w:val="006173EB"/>
    <w:rsid w:val="00617665"/>
    <w:rsid w:val="006226C2"/>
    <w:rsid w:val="0063087D"/>
    <w:rsid w:val="00631407"/>
    <w:rsid w:val="006339B3"/>
    <w:rsid w:val="00643CB2"/>
    <w:rsid w:val="00653C0C"/>
    <w:rsid w:val="00660CBC"/>
    <w:rsid w:val="00680AD3"/>
    <w:rsid w:val="006926D7"/>
    <w:rsid w:val="00692AB9"/>
    <w:rsid w:val="00694B46"/>
    <w:rsid w:val="006A5646"/>
    <w:rsid w:val="006C1B10"/>
    <w:rsid w:val="006C7058"/>
    <w:rsid w:val="006D0F78"/>
    <w:rsid w:val="006D4BF6"/>
    <w:rsid w:val="006F00E5"/>
    <w:rsid w:val="0071168D"/>
    <w:rsid w:val="007156AE"/>
    <w:rsid w:val="00717A98"/>
    <w:rsid w:val="007261E9"/>
    <w:rsid w:val="00727D5A"/>
    <w:rsid w:val="007368C1"/>
    <w:rsid w:val="00744A5D"/>
    <w:rsid w:val="00753230"/>
    <w:rsid w:val="0075388A"/>
    <w:rsid w:val="00760EA1"/>
    <w:rsid w:val="00763229"/>
    <w:rsid w:val="00777582"/>
    <w:rsid w:val="00780016"/>
    <w:rsid w:val="00781D5D"/>
    <w:rsid w:val="00793234"/>
    <w:rsid w:val="007A1ECB"/>
    <w:rsid w:val="007C0B88"/>
    <w:rsid w:val="007C17BC"/>
    <w:rsid w:val="007C6D18"/>
    <w:rsid w:val="007D0E51"/>
    <w:rsid w:val="007E009C"/>
    <w:rsid w:val="007E69D6"/>
    <w:rsid w:val="0080444F"/>
    <w:rsid w:val="008111CC"/>
    <w:rsid w:val="008243B8"/>
    <w:rsid w:val="00827546"/>
    <w:rsid w:val="00833E3B"/>
    <w:rsid w:val="00844D7C"/>
    <w:rsid w:val="00856999"/>
    <w:rsid w:val="008817AA"/>
    <w:rsid w:val="008A16FA"/>
    <w:rsid w:val="008A389F"/>
    <w:rsid w:val="008B643B"/>
    <w:rsid w:val="008B68FC"/>
    <w:rsid w:val="008C1D33"/>
    <w:rsid w:val="008C3570"/>
    <w:rsid w:val="008C46AC"/>
    <w:rsid w:val="008D0D48"/>
    <w:rsid w:val="008D479C"/>
    <w:rsid w:val="008F2A7C"/>
    <w:rsid w:val="008F4006"/>
    <w:rsid w:val="008F51A8"/>
    <w:rsid w:val="008F7D19"/>
    <w:rsid w:val="00901C5B"/>
    <w:rsid w:val="00911A21"/>
    <w:rsid w:val="00912736"/>
    <w:rsid w:val="0091685D"/>
    <w:rsid w:val="00943B99"/>
    <w:rsid w:val="0094560D"/>
    <w:rsid w:val="00971A00"/>
    <w:rsid w:val="00973258"/>
    <w:rsid w:val="0098216E"/>
    <w:rsid w:val="009B06D8"/>
    <w:rsid w:val="009C6A96"/>
    <w:rsid w:val="009E37F2"/>
    <w:rsid w:val="00A021DC"/>
    <w:rsid w:val="00A06572"/>
    <w:rsid w:val="00A16ACA"/>
    <w:rsid w:val="00A21C6A"/>
    <w:rsid w:val="00A2250A"/>
    <w:rsid w:val="00A36663"/>
    <w:rsid w:val="00A401A8"/>
    <w:rsid w:val="00A4127D"/>
    <w:rsid w:val="00A47931"/>
    <w:rsid w:val="00A61D87"/>
    <w:rsid w:val="00A625DC"/>
    <w:rsid w:val="00A6768E"/>
    <w:rsid w:val="00A75DCA"/>
    <w:rsid w:val="00AA5EB1"/>
    <w:rsid w:val="00AC65A2"/>
    <w:rsid w:val="00AD0460"/>
    <w:rsid w:val="00AE5C39"/>
    <w:rsid w:val="00B01F29"/>
    <w:rsid w:val="00B02BA7"/>
    <w:rsid w:val="00B06AD0"/>
    <w:rsid w:val="00B0791F"/>
    <w:rsid w:val="00B10988"/>
    <w:rsid w:val="00B142A2"/>
    <w:rsid w:val="00B1778B"/>
    <w:rsid w:val="00B20809"/>
    <w:rsid w:val="00B21F39"/>
    <w:rsid w:val="00B3774D"/>
    <w:rsid w:val="00B54B1D"/>
    <w:rsid w:val="00B6218A"/>
    <w:rsid w:val="00B626C9"/>
    <w:rsid w:val="00B80143"/>
    <w:rsid w:val="00B826A3"/>
    <w:rsid w:val="00B91A78"/>
    <w:rsid w:val="00B931CB"/>
    <w:rsid w:val="00B9376A"/>
    <w:rsid w:val="00B9474D"/>
    <w:rsid w:val="00BB3ACA"/>
    <w:rsid w:val="00BC0FB3"/>
    <w:rsid w:val="00BE10B1"/>
    <w:rsid w:val="00BE30AE"/>
    <w:rsid w:val="00C11AEB"/>
    <w:rsid w:val="00C153D2"/>
    <w:rsid w:val="00C270FD"/>
    <w:rsid w:val="00C33649"/>
    <w:rsid w:val="00C50424"/>
    <w:rsid w:val="00C76D1A"/>
    <w:rsid w:val="00C86CBB"/>
    <w:rsid w:val="00CA3B1D"/>
    <w:rsid w:val="00CB52E0"/>
    <w:rsid w:val="00CC2CE3"/>
    <w:rsid w:val="00CE001E"/>
    <w:rsid w:val="00CE0F6E"/>
    <w:rsid w:val="00CE31CE"/>
    <w:rsid w:val="00CE6615"/>
    <w:rsid w:val="00CF1587"/>
    <w:rsid w:val="00CF480A"/>
    <w:rsid w:val="00D1242E"/>
    <w:rsid w:val="00D12712"/>
    <w:rsid w:val="00D135D1"/>
    <w:rsid w:val="00D228F8"/>
    <w:rsid w:val="00D2602F"/>
    <w:rsid w:val="00D275C7"/>
    <w:rsid w:val="00D27E67"/>
    <w:rsid w:val="00D320DB"/>
    <w:rsid w:val="00D528AA"/>
    <w:rsid w:val="00D75FDD"/>
    <w:rsid w:val="00DB75E7"/>
    <w:rsid w:val="00DB7A5B"/>
    <w:rsid w:val="00DC0E38"/>
    <w:rsid w:val="00DE0A95"/>
    <w:rsid w:val="00DE24FD"/>
    <w:rsid w:val="00DF265C"/>
    <w:rsid w:val="00E03716"/>
    <w:rsid w:val="00E44940"/>
    <w:rsid w:val="00E541E1"/>
    <w:rsid w:val="00E6220B"/>
    <w:rsid w:val="00E70325"/>
    <w:rsid w:val="00E7273A"/>
    <w:rsid w:val="00EA01F8"/>
    <w:rsid w:val="00EB0EA0"/>
    <w:rsid w:val="00EB4291"/>
    <w:rsid w:val="00EC0CDD"/>
    <w:rsid w:val="00ED19E4"/>
    <w:rsid w:val="00ED312F"/>
    <w:rsid w:val="00EE680B"/>
    <w:rsid w:val="00EF5159"/>
    <w:rsid w:val="00EF6021"/>
    <w:rsid w:val="00F220EB"/>
    <w:rsid w:val="00F67BED"/>
    <w:rsid w:val="00F72EFA"/>
    <w:rsid w:val="00F8041D"/>
    <w:rsid w:val="00F87F6A"/>
    <w:rsid w:val="00F91FB4"/>
    <w:rsid w:val="00FA3BDB"/>
    <w:rsid w:val="00FA3BF0"/>
    <w:rsid w:val="00FA3DC2"/>
    <w:rsid w:val="00FB70A7"/>
    <w:rsid w:val="00FC6343"/>
    <w:rsid w:val="00FD4275"/>
    <w:rsid w:val="00FE179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E616F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7C6D1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Title"/>
    <w:basedOn w:val="a"/>
    <w:link w:val="a4"/>
    <w:qFormat/>
    <w:rsid w:val="007C6D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6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2">
    <w:name w:val="Char Char Знак Знак Знак2"/>
    <w:basedOn w:val="a"/>
    <w:rsid w:val="002C0B2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FB70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B70A7"/>
    <w:pPr>
      <w:spacing w:before="100" w:beforeAutospacing="1" w:after="100" w:afterAutospacing="1"/>
      <w:jc w:val="center"/>
    </w:pPr>
    <w:rPr>
      <w:b/>
      <w:bCs/>
    </w:rPr>
  </w:style>
  <w:style w:type="paragraph" w:styleId="a5">
    <w:name w:val="Normal (Web)"/>
    <w:basedOn w:val="a"/>
    <w:rsid w:val="00FB70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04E87"/>
    <w:pPr>
      <w:ind w:left="720"/>
      <w:contextualSpacing/>
    </w:pPr>
  </w:style>
  <w:style w:type="paragraph" w:customStyle="1" w:styleId="CharChar1">
    <w:name w:val="Char Char Знак Знак Знак1"/>
    <w:basedOn w:val="a"/>
    <w:rsid w:val="003C4E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unhideWhenUsed/>
    <w:rsid w:val="005E616F"/>
    <w:pPr>
      <w:spacing w:after="120"/>
      <w:ind w:left="283"/>
    </w:p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7"/>
    <w:uiPriority w:val="99"/>
    <w:semiHidden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616F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9">
    <w:name w:val="header"/>
    <w:basedOn w:val="a"/>
    <w:link w:val="aa"/>
    <w:rsid w:val="005E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E616F"/>
  </w:style>
  <w:style w:type="table" w:styleId="ac">
    <w:name w:val="Table Grid"/>
    <w:basedOn w:val="a1"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5E616F"/>
    <w:pPr>
      <w:spacing w:after="120"/>
    </w:pPr>
  </w:style>
  <w:style w:type="character" w:customStyle="1" w:styleId="ae">
    <w:name w:val="Основной текст Знак"/>
    <w:basedOn w:val="a0"/>
    <w:link w:val="ad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5E6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61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61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rsid w:val="005E6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E61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6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5E616F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5E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5E616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qFormat/>
    <w:rsid w:val="005E616F"/>
    <w:rPr>
      <w:rFonts w:ascii="Verdana" w:hAnsi="Verdana" w:hint="default"/>
      <w:b/>
      <w:bCs/>
    </w:rPr>
  </w:style>
  <w:style w:type="paragraph" w:customStyle="1" w:styleId="af5">
    <w:name w:val="Стиль"/>
    <w:rsid w:val="00B62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"/>
    <w:basedOn w:val="a"/>
    <w:rsid w:val="00F8041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1F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harChar3">
    <w:name w:val="Char Char Знак Знак Знак"/>
    <w:basedOn w:val="a"/>
    <w:rsid w:val="009C6A9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4">
    <w:name w:val="Char Char Знак Знак Знак"/>
    <w:basedOn w:val="a"/>
    <w:rsid w:val="001729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A0CC-7A97-4B2E-B5D7-FB8C57E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21</Pages>
  <Words>6927</Words>
  <Characters>39488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2013-05-13T02:36:00Z</cp:lastPrinted>
  <dcterms:created xsi:type="dcterms:W3CDTF">2013-04-29T23:26:00Z</dcterms:created>
  <dcterms:modified xsi:type="dcterms:W3CDTF">2013-05-30T00:12:00Z</dcterms:modified>
</cp:coreProperties>
</file>