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4E" w:rsidRDefault="002E214E" w:rsidP="00D14A9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2E214E" w:rsidRDefault="002E214E" w:rsidP="00D14A9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«Степное»</w:t>
      </w:r>
    </w:p>
    <w:p w:rsidR="002E214E" w:rsidRDefault="002E214E" w:rsidP="009528CC">
      <w:pPr>
        <w:rPr>
          <w:sz w:val="28"/>
          <w:szCs w:val="28"/>
        </w:rPr>
      </w:pPr>
    </w:p>
    <w:p w:rsidR="002E214E" w:rsidRDefault="002E214E" w:rsidP="00AF3BB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214E" w:rsidRDefault="002E214E" w:rsidP="00FA3AAA">
      <w:pPr>
        <w:jc w:val="center"/>
        <w:rPr>
          <w:b/>
          <w:sz w:val="32"/>
          <w:szCs w:val="32"/>
        </w:rPr>
      </w:pPr>
    </w:p>
    <w:p w:rsidR="002E214E" w:rsidRDefault="002E214E" w:rsidP="00D14A93">
      <w:pPr>
        <w:rPr>
          <w:sz w:val="28"/>
          <w:szCs w:val="28"/>
        </w:rPr>
      </w:pPr>
      <w:r>
        <w:rPr>
          <w:sz w:val="28"/>
          <w:szCs w:val="28"/>
        </w:rPr>
        <w:t>12 августа 2016 года                                                                                        № 43</w:t>
      </w:r>
    </w:p>
    <w:p w:rsidR="002E214E" w:rsidRDefault="002E214E" w:rsidP="00D14A93">
      <w:pPr>
        <w:rPr>
          <w:sz w:val="28"/>
          <w:szCs w:val="28"/>
        </w:rPr>
      </w:pPr>
    </w:p>
    <w:p w:rsidR="002E214E" w:rsidRDefault="002E214E" w:rsidP="00D14A93">
      <w:pPr>
        <w:rPr>
          <w:sz w:val="28"/>
          <w:szCs w:val="28"/>
        </w:rPr>
      </w:pPr>
    </w:p>
    <w:p w:rsidR="002E214E" w:rsidRDefault="002E214E" w:rsidP="00FA3AAA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</w:t>
      </w:r>
    </w:p>
    <w:p w:rsidR="002E214E" w:rsidRDefault="002E214E" w:rsidP="00FA3AAA">
      <w:pPr>
        <w:jc w:val="center"/>
        <w:rPr>
          <w:sz w:val="28"/>
          <w:szCs w:val="28"/>
        </w:rPr>
      </w:pPr>
    </w:p>
    <w:p w:rsidR="002E214E" w:rsidRDefault="002E214E" w:rsidP="00FA3AAA">
      <w:pPr>
        <w:jc w:val="center"/>
        <w:rPr>
          <w:sz w:val="28"/>
          <w:szCs w:val="28"/>
        </w:rPr>
      </w:pPr>
    </w:p>
    <w:p w:rsidR="002E214E" w:rsidRDefault="002E214E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исполнения бюджета сельского поселения «Степное» за первое полугодие 2016 года</w:t>
      </w:r>
    </w:p>
    <w:p w:rsidR="002E214E" w:rsidRDefault="002E214E" w:rsidP="008E6368">
      <w:pPr>
        <w:pStyle w:val="BodyText"/>
        <w:rPr>
          <w:b/>
          <w:sz w:val="28"/>
          <w:szCs w:val="28"/>
          <w:lang w:eastAsia="ru-RU"/>
        </w:rPr>
      </w:pPr>
    </w:p>
    <w:p w:rsidR="002E214E" w:rsidRPr="008E6368" w:rsidRDefault="002E214E" w:rsidP="008E6368">
      <w:pPr>
        <w:pStyle w:val="BodyText"/>
        <w:rPr>
          <w:sz w:val="28"/>
          <w:szCs w:val="28"/>
        </w:rPr>
      </w:pPr>
    </w:p>
    <w:p w:rsidR="002E214E" w:rsidRDefault="002E214E" w:rsidP="00D14A93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Заслушав отчет об исполнении бюджета сельского поселения «Степное» муниципального района «Забайкальский район», Совет сельского поселения «Степное»</w:t>
      </w:r>
    </w:p>
    <w:p w:rsidR="002E214E" w:rsidRDefault="002E214E" w:rsidP="008E6368">
      <w:pPr>
        <w:pStyle w:val="BodyText"/>
        <w:jc w:val="center"/>
        <w:rPr>
          <w:sz w:val="28"/>
          <w:szCs w:val="28"/>
        </w:rPr>
      </w:pPr>
    </w:p>
    <w:p w:rsidR="002E214E" w:rsidRDefault="002E214E" w:rsidP="00D14A93">
      <w:pPr>
        <w:pStyle w:val="BodyText"/>
        <w:jc w:val="center"/>
        <w:outlineLvl w:val="0"/>
        <w:rPr>
          <w:sz w:val="28"/>
          <w:szCs w:val="28"/>
        </w:rPr>
      </w:pPr>
      <w:r w:rsidRPr="009528CC">
        <w:rPr>
          <w:sz w:val="28"/>
          <w:szCs w:val="28"/>
        </w:rPr>
        <w:t>РЕШИЛ:</w:t>
      </w:r>
    </w:p>
    <w:p w:rsidR="002E214E" w:rsidRPr="008E6368" w:rsidRDefault="002E214E" w:rsidP="008E6368">
      <w:pPr>
        <w:pStyle w:val="BodyText"/>
        <w:jc w:val="center"/>
        <w:rPr>
          <w:sz w:val="28"/>
          <w:szCs w:val="28"/>
        </w:rPr>
      </w:pPr>
    </w:p>
    <w:p w:rsidR="002E214E" w:rsidRDefault="002E214E" w:rsidP="008E6368"/>
    <w:p w:rsidR="002E214E" w:rsidRDefault="002E214E" w:rsidP="00D14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исполнение бюджета сельского поселения «Степное» за первое полугодие 2016 года по доходам в сумме 1215,5  тыс. рублей согласно приложению №1.</w:t>
      </w:r>
    </w:p>
    <w:p w:rsidR="002E214E" w:rsidRDefault="002E214E" w:rsidP="00262DB7">
      <w:pPr>
        <w:jc w:val="both"/>
        <w:rPr>
          <w:sz w:val="28"/>
          <w:szCs w:val="28"/>
        </w:rPr>
      </w:pPr>
    </w:p>
    <w:p w:rsidR="002E214E" w:rsidRDefault="002E214E" w:rsidP="00D14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бюджета сельского поселения «Степное» за первое полугодие 2016 года по расходам в сумме 1083,4 тыс. рублей согласно приложению №2.</w:t>
      </w:r>
    </w:p>
    <w:p w:rsidR="002E214E" w:rsidRDefault="002E214E" w:rsidP="00262DB7">
      <w:pPr>
        <w:jc w:val="both"/>
        <w:rPr>
          <w:sz w:val="28"/>
          <w:szCs w:val="28"/>
        </w:rPr>
      </w:pPr>
    </w:p>
    <w:p w:rsidR="002E214E" w:rsidRDefault="002E214E" w:rsidP="00D14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«Степной вестник».</w:t>
      </w:r>
    </w:p>
    <w:p w:rsidR="002E214E" w:rsidRDefault="002E214E" w:rsidP="008E6368">
      <w:pPr>
        <w:rPr>
          <w:b/>
          <w:sz w:val="28"/>
          <w:szCs w:val="28"/>
        </w:rPr>
      </w:pPr>
    </w:p>
    <w:p w:rsidR="002E214E" w:rsidRDefault="002E214E" w:rsidP="004D47C2">
      <w:pPr>
        <w:jc w:val="both"/>
        <w:rPr>
          <w:sz w:val="28"/>
          <w:szCs w:val="28"/>
        </w:rPr>
      </w:pPr>
    </w:p>
    <w:p w:rsidR="002E214E" w:rsidRDefault="002E214E" w:rsidP="004D47C2">
      <w:pPr>
        <w:jc w:val="both"/>
        <w:rPr>
          <w:sz w:val="28"/>
          <w:szCs w:val="28"/>
        </w:rPr>
      </w:pPr>
    </w:p>
    <w:p w:rsidR="002E214E" w:rsidRDefault="002E214E" w:rsidP="00D14A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«Степное»:                     Е.А.Нагачеева</w:t>
      </w:r>
    </w:p>
    <w:p w:rsidR="002E214E" w:rsidRPr="00D14A93" w:rsidRDefault="002E214E" w:rsidP="00D14A9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2E214E" w:rsidRPr="005F2C93" w:rsidTr="00C20E68">
        <w:trPr>
          <w:trHeight w:val="993"/>
        </w:trPr>
        <w:tc>
          <w:tcPr>
            <w:tcW w:w="4962" w:type="dxa"/>
          </w:tcPr>
          <w:p w:rsidR="002E214E" w:rsidRPr="005F2C93" w:rsidRDefault="002E214E" w:rsidP="00807393">
            <w:pPr>
              <w:jc w:val="center"/>
              <w:rPr>
                <w:sz w:val="20"/>
                <w:szCs w:val="20"/>
              </w:rPr>
            </w:pPr>
            <w:r w:rsidRPr="005F2C93">
              <w:rPr>
                <w:sz w:val="20"/>
                <w:szCs w:val="20"/>
              </w:rPr>
              <w:t>ПРИЛОЖЕНИЕ № 1</w:t>
            </w:r>
          </w:p>
          <w:p w:rsidR="002E214E" w:rsidRPr="005F2C93" w:rsidRDefault="002E214E" w:rsidP="00807393">
            <w:pPr>
              <w:jc w:val="center"/>
              <w:rPr>
                <w:sz w:val="20"/>
                <w:szCs w:val="20"/>
              </w:rPr>
            </w:pPr>
            <w:r w:rsidRPr="005F2C93">
              <w:rPr>
                <w:sz w:val="20"/>
                <w:szCs w:val="20"/>
              </w:rPr>
              <w:t>к решению Совет</w:t>
            </w:r>
            <w:r>
              <w:rPr>
                <w:sz w:val="20"/>
                <w:szCs w:val="20"/>
              </w:rPr>
              <w:t xml:space="preserve">а </w:t>
            </w:r>
            <w:r w:rsidRPr="005F2C93">
              <w:rPr>
                <w:sz w:val="20"/>
                <w:szCs w:val="20"/>
              </w:rPr>
              <w:t>сельского поселения «Степное»</w:t>
            </w:r>
          </w:p>
          <w:p w:rsidR="002E214E" w:rsidRPr="005F2C93" w:rsidRDefault="002E214E" w:rsidP="003B368F">
            <w:pPr>
              <w:jc w:val="center"/>
              <w:rPr>
                <w:sz w:val="20"/>
                <w:szCs w:val="20"/>
              </w:rPr>
            </w:pPr>
            <w:r w:rsidRPr="005F2C93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12.08.</w:t>
            </w:r>
            <w:r w:rsidRPr="005F2C9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5F2C93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43</w:t>
            </w:r>
            <w:r w:rsidRPr="005F2C93">
              <w:rPr>
                <w:sz w:val="20"/>
                <w:szCs w:val="20"/>
              </w:rPr>
              <w:t xml:space="preserve"> «Об утверждении исполнения бюджета сельского поселения «Степное» за </w:t>
            </w:r>
            <w:r>
              <w:rPr>
                <w:sz w:val="20"/>
                <w:szCs w:val="20"/>
              </w:rPr>
              <w:t xml:space="preserve">первое полугодие </w:t>
            </w:r>
            <w:r w:rsidRPr="005F2C9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5F2C9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5F2C93">
              <w:rPr>
                <w:sz w:val="20"/>
                <w:szCs w:val="20"/>
              </w:rPr>
              <w:t>»</w:t>
            </w:r>
          </w:p>
        </w:tc>
      </w:tr>
    </w:tbl>
    <w:p w:rsidR="002E214E" w:rsidRPr="005F2C93" w:rsidRDefault="002E214E" w:rsidP="006C4AB8">
      <w:pPr>
        <w:jc w:val="center"/>
        <w:rPr>
          <w:b/>
          <w:bCs/>
        </w:rPr>
      </w:pPr>
    </w:p>
    <w:p w:rsidR="002E214E" w:rsidRPr="005F2C93" w:rsidRDefault="002E214E" w:rsidP="00D14A93">
      <w:pPr>
        <w:jc w:val="center"/>
        <w:outlineLvl w:val="0"/>
        <w:rPr>
          <w:b/>
          <w:bCs/>
        </w:rPr>
      </w:pPr>
    </w:p>
    <w:p w:rsidR="002E214E" w:rsidRPr="005F2C93" w:rsidRDefault="002E214E" w:rsidP="00D14A93">
      <w:pPr>
        <w:jc w:val="center"/>
        <w:outlineLvl w:val="0"/>
        <w:rPr>
          <w:b/>
          <w:bCs/>
        </w:rPr>
      </w:pPr>
    </w:p>
    <w:p w:rsidR="002E214E" w:rsidRPr="00C010D6" w:rsidRDefault="002E214E" w:rsidP="00D14A93">
      <w:pPr>
        <w:jc w:val="center"/>
        <w:outlineLvl w:val="0"/>
        <w:rPr>
          <w:b/>
          <w:bCs/>
          <w:sz w:val="20"/>
          <w:szCs w:val="20"/>
        </w:rPr>
      </w:pPr>
      <w:r w:rsidRPr="00C010D6">
        <w:rPr>
          <w:b/>
          <w:bCs/>
          <w:sz w:val="20"/>
          <w:szCs w:val="20"/>
        </w:rPr>
        <w:t>Исполнение доходной части бюджета</w:t>
      </w:r>
    </w:p>
    <w:p w:rsidR="002E214E" w:rsidRPr="00C010D6" w:rsidRDefault="002E214E" w:rsidP="006C4AB8">
      <w:pPr>
        <w:pStyle w:val="BodyText"/>
        <w:jc w:val="center"/>
        <w:rPr>
          <w:b/>
          <w:sz w:val="20"/>
          <w:szCs w:val="20"/>
        </w:rPr>
      </w:pPr>
      <w:r w:rsidRPr="00C010D6">
        <w:rPr>
          <w:b/>
          <w:sz w:val="20"/>
          <w:szCs w:val="20"/>
        </w:rPr>
        <w:t>сельского поселения «Степное»</w:t>
      </w:r>
    </w:p>
    <w:p w:rsidR="002E214E" w:rsidRPr="00C010D6" w:rsidRDefault="002E214E" w:rsidP="006C4AB8">
      <w:pPr>
        <w:pStyle w:val="BodyText"/>
        <w:jc w:val="center"/>
        <w:rPr>
          <w:b/>
          <w:sz w:val="20"/>
          <w:szCs w:val="20"/>
        </w:rPr>
      </w:pPr>
      <w:r w:rsidRPr="00C010D6">
        <w:rPr>
          <w:b/>
          <w:sz w:val="20"/>
          <w:szCs w:val="20"/>
        </w:rPr>
        <w:t>за перв</w:t>
      </w:r>
      <w:r>
        <w:rPr>
          <w:b/>
          <w:sz w:val="20"/>
          <w:szCs w:val="20"/>
        </w:rPr>
        <w:t>ое</w:t>
      </w:r>
      <w:r w:rsidRPr="00C010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полугодие</w:t>
      </w:r>
      <w:r w:rsidRPr="00C010D6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6</w:t>
      </w:r>
      <w:r w:rsidRPr="00C010D6">
        <w:rPr>
          <w:b/>
          <w:sz w:val="20"/>
          <w:szCs w:val="20"/>
        </w:rPr>
        <w:t xml:space="preserve"> года</w:t>
      </w:r>
    </w:p>
    <w:p w:rsidR="002E214E" w:rsidRPr="00C010D6" w:rsidRDefault="002E214E" w:rsidP="00DC767F">
      <w:pPr>
        <w:pStyle w:val="BodyText"/>
        <w:jc w:val="right"/>
        <w:rPr>
          <w:b/>
          <w:sz w:val="20"/>
          <w:szCs w:val="20"/>
        </w:rPr>
      </w:pPr>
      <w:r w:rsidRPr="005F2C93">
        <w:rPr>
          <w:b/>
        </w:rPr>
        <w:t xml:space="preserve">                                                        </w:t>
      </w:r>
      <w:r w:rsidRPr="00C010D6">
        <w:rPr>
          <w:b/>
          <w:sz w:val="20"/>
          <w:szCs w:val="20"/>
        </w:rPr>
        <w:t xml:space="preserve">тыс. руб.                                                                                  </w:t>
      </w:r>
    </w:p>
    <w:p w:rsidR="002E214E" w:rsidRPr="00374E8C" w:rsidRDefault="002E214E" w:rsidP="00A56F6A">
      <w:pPr>
        <w:shd w:val="clear" w:color="auto" w:fill="FFFFFF"/>
        <w:spacing w:before="77" w:line="216" w:lineRule="exact"/>
        <w:ind w:left="4752" w:firstLine="470"/>
        <w:rPr>
          <w:i/>
        </w:rPr>
      </w:pPr>
    </w:p>
    <w:tbl>
      <w:tblPr>
        <w:tblpPr w:leftFromText="180" w:rightFromText="180" w:vertAnchor="text" w:horzAnchor="margin" w:tblpX="-459" w:tblpY="123"/>
        <w:tblW w:w="9685" w:type="dxa"/>
        <w:tblLook w:val="00A0"/>
      </w:tblPr>
      <w:tblGrid>
        <w:gridCol w:w="1996"/>
        <w:gridCol w:w="3766"/>
        <w:gridCol w:w="1372"/>
        <w:gridCol w:w="1371"/>
        <w:gridCol w:w="1180"/>
      </w:tblGrid>
      <w:tr w:rsidR="002E214E" w:rsidRPr="0090556E" w:rsidTr="00374E8C">
        <w:trPr>
          <w:trHeight w:val="61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2E214E" w:rsidRPr="0090556E" w:rsidTr="00374E8C">
        <w:trPr>
          <w:trHeight w:val="28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4E" w:rsidRPr="0090556E" w:rsidRDefault="002E214E" w:rsidP="00374E8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4E" w:rsidRPr="0090556E" w:rsidRDefault="002E214E" w:rsidP="00374E8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4E" w:rsidRPr="0090556E" w:rsidRDefault="002E214E" w:rsidP="00374E8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4E" w:rsidRPr="0090556E" w:rsidRDefault="002E214E" w:rsidP="00374E8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4E" w:rsidRPr="0090556E" w:rsidRDefault="002E214E" w:rsidP="00374E8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E214E" w:rsidRPr="0090556E" w:rsidTr="00374E8C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E214E" w:rsidRPr="0090556E" w:rsidTr="00374E8C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2345400,00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1215514,99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51,8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264500,00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114919,99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43,4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13433,64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59,7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13433,64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59,7</w:t>
            </w:r>
          </w:p>
        </w:tc>
      </w:tr>
      <w:tr w:rsidR="002E214E" w:rsidRPr="0090556E" w:rsidTr="00374E8C">
        <w:trPr>
          <w:trHeight w:val="135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13433,64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59,7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26223,92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29,5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0,4</w:t>
            </w:r>
          </w:p>
        </w:tc>
      </w:tr>
      <w:tr w:rsidR="002E214E" w:rsidRPr="0090556E" w:rsidTr="00374E8C">
        <w:trPr>
          <w:trHeight w:val="81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0,4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26183,92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33,6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</w:t>
            </w: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43,1</w:t>
            </w:r>
          </w:p>
        </w:tc>
      </w:tr>
      <w:tr w:rsidR="002E214E" w:rsidRPr="0090556E" w:rsidTr="00374E8C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</w:t>
            </w: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21965,50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43,1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4 218,42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15,6</w:t>
            </w:r>
          </w:p>
        </w:tc>
      </w:tr>
      <w:tr w:rsidR="002E214E" w:rsidRPr="0090556E" w:rsidTr="00374E8C">
        <w:trPr>
          <w:trHeight w:val="81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4 218,42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15,6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2E214E" w:rsidRPr="0090556E" w:rsidTr="00374E8C">
        <w:trPr>
          <w:trHeight w:val="81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00010804000010000110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2E214E" w:rsidRPr="0090556E" w:rsidTr="00374E8C">
        <w:trPr>
          <w:trHeight w:val="135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00010804020010000110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2E214E" w:rsidRPr="0090556E" w:rsidTr="00374E8C">
        <w:trPr>
          <w:trHeight w:val="81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00011100000000000000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75,0</w:t>
            </w:r>
          </w:p>
        </w:tc>
      </w:tr>
      <w:tr w:rsidR="002E214E" w:rsidRPr="0090556E" w:rsidTr="00187CF4">
        <w:trPr>
          <w:trHeight w:val="144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00011109000000000120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75,0</w:t>
            </w:r>
          </w:p>
        </w:tc>
      </w:tr>
      <w:tr w:rsidR="002E214E" w:rsidRPr="0090556E" w:rsidTr="00187CF4">
        <w:trPr>
          <w:trHeight w:val="1227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00011109040000000120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75,0</w:t>
            </w:r>
          </w:p>
        </w:tc>
      </w:tr>
      <w:tr w:rsidR="002E214E" w:rsidRPr="0090556E" w:rsidTr="00187CF4">
        <w:trPr>
          <w:trHeight w:val="129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00011109045100000120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75,0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00011700000000000000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66252,43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47,3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00011714000000000180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66252,43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47,3</w:t>
            </w:r>
          </w:p>
        </w:tc>
      </w:tr>
      <w:tr w:rsidR="002E214E" w:rsidRPr="0090556E" w:rsidTr="00374E8C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00011714030100000180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 поселений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66252,43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47,3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2080900,00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1100595,00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52,9</w:t>
            </w:r>
          </w:p>
        </w:tc>
      </w:tr>
      <w:tr w:rsidR="002E214E" w:rsidRPr="0090556E" w:rsidTr="00374E8C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2080900,00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1100595,00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52,9</w:t>
            </w:r>
          </w:p>
        </w:tc>
      </w:tr>
      <w:tr w:rsidR="002E214E" w:rsidRPr="0090556E" w:rsidTr="00374E8C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00020201000000000151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1573200,00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AA375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920100,00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58,5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00020201001000000151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1471200,00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920100,00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58,5</w:t>
            </w:r>
          </w:p>
        </w:tc>
      </w:tr>
      <w:tr w:rsidR="002E214E" w:rsidRPr="0090556E" w:rsidTr="00374E8C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00020201001100000151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1471200,00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920100,00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58,5</w:t>
            </w:r>
          </w:p>
        </w:tc>
      </w:tr>
      <w:tr w:rsidR="002E214E" w:rsidRPr="0090556E" w:rsidTr="00374E8C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00020201003000000151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E214E" w:rsidRPr="0090556E" w:rsidTr="00374E8C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00020201003100000151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E214E" w:rsidRPr="0090556E" w:rsidTr="00187CF4">
        <w:trPr>
          <w:trHeight w:val="39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00020203000000000151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66 600,00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16 650,00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2E214E" w:rsidRPr="0090556E" w:rsidTr="00187CF4">
        <w:trPr>
          <w:trHeight w:val="401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00020203015000000151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66 600,00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16 650,00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2E214E" w:rsidRPr="0090556E" w:rsidTr="00374E8C">
        <w:trPr>
          <w:trHeight w:val="81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66 600,00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16 650,00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2E214E" w:rsidRPr="0090556E" w:rsidTr="00374E8C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00020204000000000151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163845,00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37,1</w:t>
            </w:r>
          </w:p>
        </w:tc>
      </w:tr>
      <w:tr w:rsidR="002E214E" w:rsidRPr="0090556E" w:rsidTr="00374E8C">
        <w:trPr>
          <w:trHeight w:val="108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00020204014000000151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163845,00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37,1</w:t>
            </w:r>
          </w:p>
        </w:tc>
      </w:tr>
      <w:tr w:rsidR="002E214E" w:rsidRPr="0090556E" w:rsidTr="00187CF4">
        <w:trPr>
          <w:trHeight w:val="1167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374E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>00020204014100000151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14E" w:rsidRPr="0090556E" w:rsidRDefault="002E214E" w:rsidP="002E214E">
            <w:pPr>
              <w:ind w:firstLineChars="200" w:firstLine="3168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0556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441100,00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163845,00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14E" w:rsidRPr="0090556E" w:rsidRDefault="002E214E" w:rsidP="00374E8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37,1</w:t>
            </w:r>
          </w:p>
        </w:tc>
      </w:tr>
    </w:tbl>
    <w:p w:rsidR="002E214E" w:rsidRDefault="002E214E" w:rsidP="00AF3BB7"/>
    <w:p w:rsidR="002E214E" w:rsidRDefault="002E214E" w:rsidP="00AF3BB7">
      <w:pPr>
        <w:rPr>
          <w:b/>
          <w:bCs/>
          <w:sz w:val="2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2E214E" w:rsidRPr="005345A2" w:rsidTr="005345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214E" w:rsidRPr="005345A2" w:rsidRDefault="002E214E" w:rsidP="005345A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214E" w:rsidRPr="005345A2" w:rsidRDefault="002E214E" w:rsidP="005345A2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ПРИЛОЖЕНИЕ № 2</w:t>
            </w:r>
          </w:p>
          <w:p w:rsidR="002E214E" w:rsidRPr="005345A2" w:rsidRDefault="002E214E" w:rsidP="005345A2">
            <w:pPr>
              <w:jc w:val="center"/>
              <w:rPr>
                <w:sz w:val="20"/>
                <w:szCs w:val="20"/>
              </w:rPr>
            </w:pPr>
            <w:r w:rsidRPr="005345A2">
              <w:rPr>
                <w:sz w:val="20"/>
                <w:szCs w:val="20"/>
              </w:rPr>
              <w:t>к решению Совета сельского поселения «Степное»</w:t>
            </w:r>
          </w:p>
          <w:p w:rsidR="002E214E" w:rsidRPr="005345A2" w:rsidRDefault="002E214E" w:rsidP="00187CF4">
            <w:pPr>
              <w:jc w:val="center"/>
              <w:rPr>
                <w:b/>
                <w:bCs/>
                <w:sz w:val="28"/>
              </w:rPr>
            </w:pPr>
            <w:r>
              <w:rPr>
                <w:sz w:val="20"/>
                <w:szCs w:val="20"/>
              </w:rPr>
              <w:t>от 12.08.</w:t>
            </w:r>
            <w:r w:rsidRPr="005345A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5345A2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 xml:space="preserve"> 43 </w:t>
            </w:r>
            <w:r w:rsidRPr="005345A2">
              <w:rPr>
                <w:sz w:val="20"/>
                <w:szCs w:val="20"/>
              </w:rPr>
              <w:t>«Об утверждении исполнения бюджета сельского поселения «Степное» за перв</w:t>
            </w:r>
            <w:r>
              <w:rPr>
                <w:sz w:val="20"/>
                <w:szCs w:val="20"/>
              </w:rPr>
              <w:t>ое</w:t>
            </w:r>
            <w:r w:rsidRPr="005345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полугодие</w:t>
            </w:r>
            <w:r w:rsidRPr="005345A2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5345A2">
              <w:rPr>
                <w:sz w:val="20"/>
                <w:szCs w:val="20"/>
              </w:rPr>
              <w:t xml:space="preserve"> года»</w:t>
            </w:r>
          </w:p>
        </w:tc>
      </w:tr>
    </w:tbl>
    <w:p w:rsidR="002E214E" w:rsidRDefault="002E214E" w:rsidP="00C010D6">
      <w:pPr>
        <w:jc w:val="center"/>
        <w:rPr>
          <w:b/>
          <w:bCs/>
          <w:sz w:val="28"/>
        </w:rPr>
      </w:pPr>
    </w:p>
    <w:p w:rsidR="002E214E" w:rsidRDefault="002E214E" w:rsidP="00A56F6A">
      <w:pPr>
        <w:jc w:val="center"/>
        <w:rPr>
          <w:b/>
          <w:bCs/>
          <w:sz w:val="28"/>
        </w:rPr>
      </w:pPr>
    </w:p>
    <w:p w:rsidR="002E214E" w:rsidRPr="00C010D6" w:rsidRDefault="002E214E" w:rsidP="00D14A93">
      <w:pPr>
        <w:jc w:val="center"/>
        <w:outlineLvl w:val="0"/>
        <w:rPr>
          <w:b/>
          <w:bCs/>
          <w:sz w:val="20"/>
          <w:szCs w:val="20"/>
        </w:rPr>
      </w:pPr>
      <w:r w:rsidRPr="00C010D6">
        <w:rPr>
          <w:b/>
          <w:bCs/>
          <w:sz w:val="20"/>
          <w:szCs w:val="20"/>
        </w:rPr>
        <w:t>Исполнение расходной части бюджета</w:t>
      </w:r>
    </w:p>
    <w:p w:rsidR="002E214E" w:rsidRPr="00C010D6" w:rsidRDefault="002E214E" w:rsidP="00A56F6A">
      <w:pPr>
        <w:pStyle w:val="BodyText"/>
        <w:jc w:val="center"/>
        <w:rPr>
          <w:b/>
          <w:sz w:val="20"/>
          <w:szCs w:val="20"/>
        </w:rPr>
      </w:pPr>
      <w:r w:rsidRPr="00C010D6">
        <w:rPr>
          <w:b/>
          <w:sz w:val="20"/>
          <w:szCs w:val="20"/>
        </w:rPr>
        <w:t>сельского поселения «Степное»</w:t>
      </w:r>
    </w:p>
    <w:p w:rsidR="002E214E" w:rsidRPr="00C010D6" w:rsidRDefault="002E214E" w:rsidP="00A56F6A">
      <w:pPr>
        <w:pStyle w:val="BodyText"/>
        <w:jc w:val="center"/>
        <w:rPr>
          <w:b/>
          <w:sz w:val="20"/>
          <w:szCs w:val="20"/>
        </w:rPr>
      </w:pPr>
      <w:r w:rsidRPr="00C010D6">
        <w:rPr>
          <w:b/>
          <w:sz w:val="20"/>
          <w:szCs w:val="20"/>
        </w:rPr>
        <w:t>за перв</w:t>
      </w:r>
      <w:r>
        <w:rPr>
          <w:b/>
          <w:sz w:val="20"/>
          <w:szCs w:val="20"/>
        </w:rPr>
        <w:t>ое</w:t>
      </w:r>
      <w:r w:rsidRPr="00C010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полугодие </w:t>
      </w:r>
      <w:r w:rsidRPr="00C010D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C010D6">
        <w:rPr>
          <w:b/>
          <w:sz w:val="20"/>
          <w:szCs w:val="20"/>
        </w:rPr>
        <w:t xml:space="preserve"> года</w:t>
      </w:r>
    </w:p>
    <w:p w:rsidR="002E214E" w:rsidRPr="00C010D6" w:rsidRDefault="002E214E" w:rsidP="00A56F6A">
      <w:pPr>
        <w:pStyle w:val="BodyText"/>
        <w:jc w:val="right"/>
        <w:rPr>
          <w:b/>
          <w:bCs/>
          <w:sz w:val="20"/>
          <w:szCs w:val="20"/>
        </w:rPr>
      </w:pPr>
      <w:r w:rsidRPr="00C010D6">
        <w:rPr>
          <w:b/>
          <w:bCs/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327"/>
        <w:gridCol w:w="1980"/>
        <w:gridCol w:w="1800"/>
        <w:gridCol w:w="1362"/>
      </w:tblGrid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</w:tcPr>
          <w:p w:rsidR="002E214E" w:rsidRPr="00C010D6" w:rsidRDefault="002E214E" w:rsidP="00BC7D58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Уточненный план на 201</w:t>
            </w:r>
            <w:r>
              <w:rPr>
                <w:color w:val="000000"/>
                <w:spacing w:val="-7"/>
                <w:sz w:val="20"/>
                <w:szCs w:val="20"/>
              </w:rPr>
              <w:t>6</w:t>
            </w:r>
            <w:r w:rsidRPr="00C010D6">
              <w:rPr>
                <w:color w:val="000000"/>
                <w:spacing w:val="-7"/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</w:tcPr>
          <w:p w:rsidR="002E214E" w:rsidRPr="00C010D6" w:rsidRDefault="002E214E" w:rsidP="00187CF4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 xml:space="preserve">Фактически исполнено за  1 </w:t>
            </w:r>
            <w:r>
              <w:rPr>
                <w:color w:val="000000"/>
                <w:spacing w:val="-7"/>
                <w:sz w:val="20"/>
                <w:szCs w:val="20"/>
              </w:rPr>
              <w:t>полугодие</w:t>
            </w:r>
            <w:r w:rsidRPr="00C010D6">
              <w:rPr>
                <w:color w:val="000000"/>
                <w:spacing w:val="-7"/>
                <w:sz w:val="20"/>
                <w:szCs w:val="20"/>
              </w:rPr>
              <w:t xml:space="preserve"> 201</w:t>
            </w:r>
            <w:r>
              <w:rPr>
                <w:color w:val="000000"/>
                <w:spacing w:val="-7"/>
                <w:sz w:val="20"/>
                <w:szCs w:val="20"/>
              </w:rPr>
              <w:t>6</w:t>
            </w:r>
            <w:r w:rsidRPr="00C010D6">
              <w:rPr>
                <w:color w:val="000000"/>
                <w:spacing w:val="-7"/>
                <w:sz w:val="20"/>
                <w:szCs w:val="20"/>
              </w:rPr>
              <w:t xml:space="preserve"> года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% исполнения</w:t>
            </w:r>
          </w:p>
        </w:tc>
      </w:tr>
      <w:tr w:rsidR="002E214E" w:rsidRPr="00C010D6" w:rsidTr="0004471E">
        <w:trPr>
          <w:trHeight w:val="333"/>
        </w:trPr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0100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1340,5</w:t>
            </w:r>
          </w:p>
        </w:tc>
        <w:tc>
          <w:tcPr>
            <w:tcW w:w="1800" w:type="dxa"/>
          </w:tcPr>
          <w:p w:rsidR="002E214E" w:rsidRPr="00C010D6" w:rsidRDefault="002E214E" w:rsidP="00D51D8A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682,1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50,9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0102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sz w:val="20"/>
                <w:szCs w:val="20"/>
              </w:rPr>
            </w:pPr>
            <w:r w:rsidRPr="00C010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361,0</w:t>
            </w:r>
          </w:p>
        </w:tc>
        <w:tc>
          <w:tcPr>
            <w:tcW w:w="1800" w:type="dxa"/>
          </w:tcPr>
          <w:p w:rsidR="002E214E" w:rsidRPr="00C010D6" w:rsidRDefault="002E214E" w:rsidP="00B96319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209,2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58,0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0104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</w:tcPr>
          <w:p w:rsidR="002E214E" w:rsidRPr="00C010D6" w:rsidRDefault="002E214E" w:rsidP="00786E65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867,7</w:t>
            </w:r>
          </w:p>
        </w:tc>
        <w:tc>
          <w:tcPr>
            <w:tcW w:w="1800" w:type="dxa"/>
          </w:tcPr>
          <w:p w:rsidR="002E214E" w:rsidRPr="00C010D6" w:rsidRDefault="002E214E" w:rsidP="00D51D8A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416,8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48,0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0106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sz w:val="20"/>
                <w:szCs w:val="20"/>
              </w:rPr>
            </w:pPr>
            <w:r w:rsidRPr="00C010D6">
              <w:rPr>
                <w:sz w:val="20"/>
                <w:szCs w:val="20"/>
              </w:rPr>
              <w:t xml:space="preserve">Обеспечение деятельности </w:t>
            </w:r>
            <w:r w:rsidRPr="00C010D6">
              <w:rPr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0" w:type="dxa"/>
          </w:tcPr>
          <w:p w:rsidR="002E214E" w:rsidRPr="00C010D6" w:rsidRDefault="002E214E" w:rsidP="00786E65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6,9</w:t>
            </w:r>
          </w:p>
        </w:tc>
        <w:tc>
          <w:tcPr>
            <w:tcW w:w="1800" w:type="dxa"/>
          </w:tcPr>
          <w:p w:rsidR="002E214E" w:rsidRPr="00C010D6" w:rsidRDefault="002E214E" w:rsidP="0004471E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3,5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50,0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0113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sz w:val="20"/>
                <w:szCs w:val="20"/>
              </w:rPr>
            </w:pPr>
            <w:r w:rsidRPr="00C010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0" w:type="dxa"/>
          </w:tcPr>
          <w:p w:rsidR="002E214E" w:rsidRPr="00C010D6" w:rsidRDefault="002E214E" w:rsidP="00786E65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104,9</w:t>
            </w:r>
          </w:p>
        </w:tc>
        <w:tc>
          <w:tcPr>
            <w:tcW w:w="1800" w:type="dxa"/>
          </w:tcPr>
          <w:p w:rsidR="002E214E" w:rsidRPr="00C010D6" w:rsidRDefault="002E214E" w:rsidP="0004471E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52,6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50,1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0200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Национальная оборона</w:t>
            </w:r>
          </w:p>
        </w:tc>
        <w:tc>
          <w:tcPr>
            <w:tcW w:w="198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66,6</w:t>
            </w:r>
          </w:p>
        </w:tc>
        <w:tc>
          <w:tcPr>
            <w:tcW w:w="1800" w:type="dxa"/>
          </w:tcPr>
          <w:p w:rsidR="002E214E" w:rsidRPr="00C010D6" w:rsidRDefault="002E214E" w:rsidP="00A34AF4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16,6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24,9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0203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66,6</w:t>
            </w:r>
          </w:p>
        </w:tc>
        <w:tc>
          <w:tcPr>
            <w:tcW w:w="180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16,6</w:t>
            </w:r>
          </w:p>
          <w:p w:rsidR="002E214E" w:rsidRPr="00C010D6" w:rsidRDefault="002E214E" w:rsidP="00B96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24,9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0300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15,3</w:t>
            </w:r>
          </w:p>
        </w:tc>
        <w:tc>
          <w:tcPr>
            <w:tcW w:w="1800" w:type="dxa"/>
          </w:tcPr>
          <w:p w:rsidR="002E214E" w:rsidRPr="00C010D6" w:rsidRDefault="002E214E" w:rsidP="00AC680E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11,2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73,2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0309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</w:tcPr>
          <w:p w:rsidR="002E214E" w:rsidRPr="00C010D6" w:rsidRDefault="002E214E" w:rsidP="0017476F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15,3</w:t>
            </w:r>
          </w:p>
        </w:tc>
        <w:tc>
          <w:tcPr>
            <w:tcW w:w="1800" w:type="dxa"/>
          </w:tcPr>
          <w:p w:rsidR="002E214E" w:rsidRPr="00C010D6" w:rsidRDefault="002E214E" w:rsidP="00786E65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11,2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73,2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0400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0" w:type="dxa"/>
          </w:tcPr>
          <w:p w:rsidR="002E214E" w:rsidRPr="00C010D6" w:rsidRDefault="002E214E" w:rsidP="0017476F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379,2</w:t>
            </w:r>
          </w:p>
        </w:tc>
        <w:tc>
          <w:tcPr>
            <w:tcW w:w="1800" w:type="dxa"/>
          </w:tcPr>
          <w:p w:rsidR="002E214E" w:rsidRPr="00C010D6" w:rsidRDefault="002E214E" w:rsidP="00AC680E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-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0409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0" w:type="dxa"/>
          </w:tcPr>
          <w:p w:rsidR="002E214E" w:rsidRPr="00C010D6" w:rsidRDefault="002E214E" w:rsidP="0017476F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379,2</w:t>
            </w:r>
          </w:p>
        </w:tc>
        <w:tc>
          <w:tcPr>
            <w:tcW w:w="1800" w:type="dxa"/>
          </w:tcPr>
          <w:p w:rsidR="002E214E" w:rsidRPr="00C010D6" w:rsidRDefault="002E214E" w:rsidP="00AC680E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-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0500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0" w:type="dxa"/>
          </w:tcPr>
          <w:p w:rsidR="002E214E" w:rsidRPr="00C010D6" w:rsidRDefault="002E214E" w:rsidP="00B928F9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125,2</w:t>
            </w:r>
          </w:p>
        </w:tc>
        <w:tc>
          <w:tcPr>
            <w:tcW w:w="180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48,0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38,3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0503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0" w:type="dxa"/>
          </w:tcPr>
          <w:p w:rsidR="002E214E" w:rsidRPr="00C010D6" w:rsidRDefault="002E214E" w:rsidP="00B928F9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125,2</w:t>
            </w:r>
          </w:p>
        </w:tc>
        <w:tc>
          <w:tcPr>
            <w:tcW w:w="180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48,0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38,3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0800</w:t>
            </w:r>
          </w:p>
        </w:tc>
        <w:tc>
          <w:tcPr>
            <w:tcW w:w="3327" w:type="dxa"/>
          </w:tcPr>
          <w:p w:rsidR="002E214E" w:rsidRPr="00C010D6" w:rsidRDefault="002E214E" w:rsidP="00AC680E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596,5</w:t>
            </w:r>
          </w:p>
        </w:tc>
        <w:tc>
          <w:tcPr>
            <w:tcW w:w="180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325,5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54,6</w:t>
            </w:r>
          </w:p>
        </w:tc>
      </w:tr>
      <w:tr w:rsidR="002E214E" w:rsidRPr="00C010D6" w:rsidTr="0004471E"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0801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color w:val="000000"/>
                <w:spacing w:val="-7"/>
                <w:sz w:val="20"/>
                <w:szCs w:val="20"/>
              </w:rPr>
              <w:t>Культура</w:t>
            </w:r>
          </w:p>
        </w:tc>
        <w:tc>
          <w:tcPr>
            <w:tcW w:w="198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596,5</w:t>
            </w:r>
          </w:p>
        </w:tc>
        <w:tc>
          <w:tcPr>
            <w:tcW w:w="180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325,5</w:t>
            </w:r>
          </w:p>
        </w:tc>
        <w:tc>
          <w:tcPr>
            <w:tcW w:w="1362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54,6</w:t>
            </w:r>
          </w:p>
        </w:tc>
      </w:tr>
      <w:tr w:rsidR="002E214E" w:rsidRPr="00C010D6" w:rsidTr="0004471E">
        <w:trPr>
          <w:trHeight w:val="341"/>
        </w:trPr>
        <w:tc>
          <w:tcPr>
            <w:tcW w:w="1101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9600</w:t>
            </w:r>
          </w:p>
        </w:tc>
        <w:tc>
          <w:tcPr>
            <w:tcW w:w="3327" w:type="dxa"/>
          </w:tcPr>
          <w:p w:rsidR="002E214E" w:rsidRPr="00C010D6" w:rsidRDefault="002E214E" w:rsidP="00807393">
            <w:pPr>
              <w:spacing w:before="77" w:line="216" w:lineRule="exact"/>
              <w:rPr>
                <w:b/>
                <w:color w:val="000000"/>
                <w:spacing w:val="-7"/>
                <w:sz w:val="20"/>
                <w:szCs w:val="20"/>
              </w:rPr>
            </w:pPr>
            <w:r w:rsidRPr="00C010D6">
              <w:rPr>
                <w:b/>
                <w:color w:val="000000"/>
                <w:spacing w:val="-7"/>
                <w:sz w:val="20"/>
                <w:szCs w:val="20"/>
              </w:rPr>
              <w:t>ИТОГО РАСХОДОВ</w:t>
            </w:r>
          </w:p>
        </w:tc>
        <w:tc>
          <w:tcPr>
            <w:tcW w:w="1980" w:type="dxa"/>
          </w:tcPr>
          <w:p w:rsidR="002E214E" w:rsidRPr="00C010D6" w:rsidRDefault="002E214E" w:rsidP="0017476F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2523,3</w:t>
            </w:r>
          </w:p>
        </w:tc>
        <w:tc>
          <w:tcPr>
            <w:tcW w:w="1800" w:type="dxa"/>
          </w:tcPr>
          <w:p w:rsidR="002E214E" w:rsidRPr="00C010D6" w:rsidRDefault="002E214E" w:rsidP="00807393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1083,4</w:t>
            </w:r>
          </w:p>
        </w:tc>
        <w:tc>
          <w:tcPr>
            <w:tcW w:w="1362" w:type="dxa"/>
          </w:tcPr>
          <w:p w:rsidR="002E214E" w:rsidRPr="00C010D6" w:rsidRDefault="002E214E" w:rsidP="00AC680E">
            <w:pPr>
              <w:spacing w:before="77" w:line="216" w:lineRule="exact"/>
              <w:jc w:val="center"/>
              <w:rPr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color w:val="000000"/>
                <w:spacing w:val="-7"/>
                <w:sz w:val="20"/>
                <w:szCs w:val="20"/>
              </w:rPr>
              <w:t>42,9</w:t>
            </w:r>
          </w:p>
        </w:tc>
      </w:tr>
    </w:tbl>
    <w:p w:rsidR="002E214E" w:rsidRDefault="002E214E" w:rsidP="00AF3BB7">
      <w:pPr>
        <w:pStyle w:val="Header"/>
        <w:tabs>
          <w:tab w:val="left" w:pos="708"/>
        </w:tabs>
        <w:rPr>
          <w:b/>
          <w:sz w:val="22"/>
          <w:szCs w:val="22"/>
        </w:rPr>
      </w:pPr>
    </w:p>
    <w:p w:rsidR="002E214E" w:rsidRPr="00AF3BB7" w:rsidRDefault="002E214E" w:rsidP="00AF3BB7">
      <w:pPr>
        <w:pStyle w:val="Header"/>
        <w:tabs>
          <w:tab w:val="left" w:pos="708"/>
        </w:tabs>
        <w:rPr>
          <w:b/>
        </w:rPr>
      </w:pPr>
      <w:r>
        <w:rPr>
          <w:b/>
          <w:sz w:val="22"/>
          <w:szCs w:val="22"/>
        </w:rPr>
        <w:br w:type="page"/>
      </w:r>
    </w:p>
    <w:p w:rsidR="002E214E" w:rsidRPr="00AF3BB7" w:rsidRDefault="002E214E" w:rsidP="00FE0A94">
      <w:pPr>
        <w:pStyle w:val="Header"/>
        <w:tabs>
          <w:tab w:val="left" w:pos="708"/>
        </w:tabs>
        <w:jc w:val="center"/>
        <w:rPr>
          <w:b/>
        </w:rPr>
      </w:pPr>
      <w:r w:rsidRPr="00AF3BB7">
        <w:rPr>
          <w:b/>
        </w:rPr>
        <w:t>ПОЯСНИТЕЛЬНАЯ ЗАПИСКА</w:t>
      </w:r>
    </w:p>
    <w:p w:rsidR="002E214E" w:rsidRPr="00AF3BB7" w:rsidRDefault="002E214E" w:rsidP="00FE0A94">
      <w:pPr>
        <w:pStyle w:val="Header"/>
        <w:tabs>
          <w:tab w:val="left" w:pos="708"/>
        </w:tabs>
        <w:jc w:val="center"/>
        <w:rPr>
          <w:b/>
        </w:rPr>
      </w:pPr>
      <w:r w:rsidRPr="00AF3BB7">
        <w:rPr>
          <w:b/>
        </w:rPr>
        <w:t xml:space="preserve">исполнения бюджета сельского поселения «Степное» </w:t>
      </w:r>
    </w:p>
    <w:p w:rsidR="002E214E" w:rsidRPr="00AF3BB7" w:rsidRDefault="002E214E" w:rsidP="00FE0A94">
      <w:pPr>
        <w:pStyle w:val="Header"/>
        <w:tabs>
          <w:tab w:val="left" w:pos="708"/>
        </w:tabs>
        <w:jc w:val="center"/>
        <w:rPr>
          <w:b/>
        </w:rPr>
      </w:pPr>
      <w:r w:rsidRPr="00AF3BB7">
        <w:rPr>
          <w:b/>
        </w:rPr>
        <w:t>за первое полугодие 2016 года</w:t>
      </w:r>
    </w:p>
    <w:p w:rsidR="002E214E" w:rsidRPr="00AF3BB7" w:rsidRDefault="002E214E" w:rsidP="00FE0A94">
      <w:pPr>
        <w:pStyle w:val="Header"/>
        <w:tabs>
          <w:tab w:val="left" w:pos="708"/>
        </w:tabs>
        <w:jc w:val="center"/>
      </w:pP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  <w:r w:rsidRPr="00AF3BB7">
        <w:t>1. ИСПОЛНЕНИЕ ДОХОДНОЙ ЧАСТИ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  <w:r w:rsidRPr="00AF3BB7">
        <w:tab/>
        <w:t xml:space="preserve">За  первое полугодие 2016 года в бюджет сельского поселения «Степное» поступило доходов в сумме 1215,5 тыс. рублей, при уточненном плане 1345,4 тыс. рублей, в том числе собственных доходов 114,9 тыс. руб., безвозмездных поступлений 1100,6 тыс. </w:t>
      </w:r>
      <w:r>
        <w:t xml:space="preserve">руб. </w:t>
      </w:r>
      <w:r w:rsidRPr="00AF3BB7">
        <w:t>Доля собственных доходов составила 9,4%, доля безвозмездных поступлений 90,6%.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  <w:r w:rsidRPr="00AF3BB7">
        <w:t>Исполнение бюджета по доходной части составило 51,8%.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  <w:r w:rsidRPr="00AF3BB7">
        <w:t xml:space="preserve">-собственные доходы исполнены на 43,4%. 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  <w:r w:rsidRPr="00AF3BB7">
        <w:t>-безвозмездные поступления исполнены на 52,9%.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  <w:rPr>
          <w:b/>
        </w:rPr>
      </w:pPr>
    </w:p>
    <w:p w:rsidR="002E214E" w:rsidRPr="00AF3BB7" w:rsidRDefault="002E214E" w:rsidP="00FE0A94">
      <w:pPr>
        <w:pStyle w:val="Header"/>
        <w:tabs>
          <w:tab w:val="left" w:pos="720"/>
        </w:tabs>
        <w:jc w:val="both"/>
        <w:rPr>
          <w:b/>
        </w:rPr>
      </w:pPr>
      <w:r w:rsidRPr="00AF3BB7">
        <w:rPr>
          <w:b/>
        </w:rPr>
        <w:t>«Налоговые доходы»</w:t>
      </w:r>
    </w:p>
    <w:p w:rsidR="002E214E" w:rsidRPr="00AF3BB7" w:rsidRDefault="002E214E" w:rsidP="00FE0A94">
      <w:pPr>
        <w:pStyle w:val="Header"/>
        <w:tabs>
          <w:tab w:val="left" w:pos="720"/>
        </w:tabs>
        <w:jc w:val="both"/>
        <w:rPr>
          <w:b/>
        </w:rPr>
      </w:pPr>
    </w:p>
    <w:p w:rsidR="002E214E" w:rsidRPr="00AF3BB7" w:rsidRDefault="002E214E" w:rsidP="00FE0A94">
      <w:pPr>
        <w:pStyle w:val="Header"/>
        <w:tabs>
          <w:tab w:val="left" w:pos="720"/>
        </w:tabs>
        <w:jc w:val="both"/>
        <w:rPr>
          <w:b/>
        </w:rPr>
      </w:pPr>
      <w:r w:rsidRPr="00AF3BB7">
        <w:t>Удельный вес налоговых доходов в структуре собственных доходов составляет 34,5%.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  <w:rPr>
          <w:b/>
        </w:rPr>
      </w:pPr>
    </w:p>
    <w:p w:rsidR="002E214E" w:rsidRPr="00AF3BB7" w:rsidRDefault="002E214E" w:rsidP="00FE0A94">
      <w:pPr>
        <w:pStyle w:val="Header"/>
        <w:numPr>
          <w:ilvl w:val="0"/>
          <w:numId w:val="4"/>
        </w:numPr>
        <w:tabs>
          <w:tab w:val="left" w:pos="720"/>
        </w:tabs>
        <w:jc w:val="both"/>
        <w:rPr>
          <w:b/>
          <w:i/>
        </w:rPr>
      </w:pPr>
      <w:r w:rsidRPr="00AF3BB7">
        <w:rPr>
          <w:b/>
          <w:i/>
        </w:rPr>
        <w:t>«Налоги на прибыль, доходы».</w:t>
      </w:r>
    </w:p>
    <w:p w:rsidR="002E214E" w:rsidRDefault="002E214E" w:rsidP="00FE0A94">
      <w:pPr>
        <w:pStyle w:val="Header"/>
        <w:tabs>
          <w:tab w:val="left" w:pos="708"/>
        </w:tabs>
        <w:jc w:val="both"/>
      </w:pPr>
      <w:r w:rsidRPr="00AF3BB7">
        <w:t>Налог на доходы физических лиц составляет 33,9% в структуре налоговых доходов. Плановые показатели за первое полугодие 2016 года по налогам на доходы физических лиц составили 22,5 тыс. рублей, фактически исполнено 13,4 тыс. рублей, исполнение составило 59,7</w:t>
      </w:r>
      <w:r>
        <w:t xml:space="preserve"> % .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</w:p>
    <w:p w:rsidR="002E214E" w:rsidRPr="00AF3BB7" w:rsidRDefault="002E214E" w:rsidP="00AF3BB7">
      <w:pPr>
        <w:pStyle w:val="Header"/>
        <w:tabs>
          <w:tab w:val="left" w:pos="360"/>
        </w:tabs>
        <w:jc w:val="both"/>
        <w:rPr>
          <w:b/>
          <w:i/>
        </w:rPr>
      </w:pPr>
      <w:r w:rsidRPr="00AF3BB7">
        <w:rPr>
          <w:b/>
          <w:i/>
        </w:rPr>
        <w:tab/>
        <w:t>2. «Налоги на имущество»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  <w:r w:rsidRPr="00AF3BB7">
        <w:t>В структуре налоговых доходов налог на имущество составляет 66,1%. Плановые  показатели за первое полугодие 2016 года 89,0 тыс. рублей, фактически поступило 26,2 тыс. рублей, что составило 29,5 % исполнения в том числе: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  <w:r w:rsidRPr="00AF3BB7">
        <w:t>- налог на имущество физических лиц исполнен на 0,4%</w:t>
      </w:r>
    </w:p>
    <w:p w:rsidR="002E214E" w:rsidRDefault="002E214E" w:rsidP="00FE0A94">
      <w:pPr>
        <w:pStyle w:val="Header"/>
        <w:tabs>
          <w:tab w:val="left" w:pos="708"/>
        </w:tabs>
        <w:jc w:val="both"/>
      </w:pPr>
      <w:r w:rsidRPr="00AF3BB7">
        <w:t>- земельный налог исполнен на 33,6%.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</w:p>
    <w:p w:rsidR="002E214E" w:rsidRPr="00AF3BB7" w:rsidRDefault="002E214E" w:rsidP="00AF3BB7">
      <w:pPr>
        <w:pStyle w:val="Header"/>
        <w:tabs>
          <w:tab w:val="left" w:pos="360"/>
        </w:tabs>
        <w:jc w:val="both"/>
        <w:rPr>
          <w:b/>
          <w:i/>
        </w:rPr>
      </w:pPr>
      <w:r w:rsidRPr="00AF3BB7">
        <w:rPr>
          <w:b/>
          <w:i/>
        </w:rPr>
        <w:tab/>
        <w:t>3. «Государственная пошлина»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  <w:r w:rsidRPr="00AF3BB7">
        <w:t>Государственная пошлина за совершение нотариальных действий составляет 0,02 % в структуре налоговых доходов.</w:t>
      </w:r>
    </w:p>
    <w:p w:rsidR="002E214E" w:rsidRDefault="002E214E" w:rsidP="00FE0A94">
      <w:pPr>
        <w:pStyle w:val="Header"/>
        <w:tabs>
          <w:tab w:val="left" w:pos="708"/>
        </w:tabs>
        <w:jc w:val="both"/>
      </w:pPr>
      <w:r w:rsidRPr="00AF3BB7">
        <w:t>Плановые показатели на первое полугодие 2016 года 10,0 тыс.руб., фактически исполнено 0,01 тыс. руб. Исполнение составило 1,0%.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</w:p>
    <w:p w:rsidR="002E214E" w:rsidRPr="00AF3BB7" w:rsidRDefault="002E214E" w:rsidP="00AF3BB7">
      <w:pPr>
        <w:pStyle w:val="Header"/>
        <w:tabs>
          <w:tab w:val="left" w:pos="720"/>
        </w:tabs>
        <w:ind w:left="360"/>
        <w:jc w:val="both"/>
        <w:rPr>
          <w:b/>
        </w:rPr>
      </w:pPr>
      <w:r w:rsidRPr="00AF3BB7">
        <w:rPr>
          <w:b/>
        </w:rPr>
        <w:t>«Неналоговые доходы»</w:t>
      </w:r>
    </w:p>
    <w:p w:rsidR="002E214E" w:rsidRDefault="002E214E" w:rsidP="00AF3BB7">
      <w:pPr>
        <w:pStyle w:val="Header"/>
        <w:tabs>
          <w:tab w:val="left" w:pos="720"/>
        </w:tabs>
        <w:ind w:left="360"/>
        <w:jc w:val="both"/>
      </w:pPr>
      <w:r w:rsidRPr="00AF3BB7">
        <w:t>Удельный вес неналоговых доходов в структуре собственных доходов составляет 65,5%.</w:t>
      </w:r>
    </w:p>
    <w:p w:rsidR="002E214E" w:rsidRPr="00AF3BB7" w:rsidRDefault="002E214E" w:rsidP="00AF3BB7">
      <w:pPr>
        <w:pStyle w:val="Header"/>
        <w:tabs>
          <w:tab w:val="left" w:pos="720"/>
        </w:tabs>
        <w:ind w:left="360"/>
        <w:jc w:val="both"/>
      </w:pPr>
    </w:p>
    <w:p w:rsidR="002E214E" w:rsidRPr="00AF3BB7" w:rsidRDefault="002E214E" w:rsidP="00FE0A94">
      <w:pPr>
        <w:pStyle w:val="Header"/>
        <w:tabs>
          <w:tab w:val="left" w:pos="720"/>
        </w:tabs>
        <w:ind w:left="360"/>
        <w:jc w:val="both"/>
        <w:rPr>
          <w:b/>
          <w:i/>
        </w:rPr>
      </w:pPr>
      <w:r w:rsidRPr="00AF3BB7">
        <w:rPr>
          <w:b/>
          <w:i/>
        </w:rPr>
        <w:t>1. «Доходы от использования имущества, находящегося в государственной и муниципальной собственности»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  <w:r w:rsidRPr="00AF3BB7">
        <w:t>Удельный вес составляет 12,0% в структуре неналоговых доходов.</w:t>
      </w:r>
    </w:p>
    <w:p w:rsidR="002E214E" w:rsidRDefault="002E214E" w:rsidP="00FE0A94">
      <w:pPr>
        <w:pStyle w:val="Header"/>
        <w:tabs>
          <w:tab w:val="left" w:pos="720"/>
        </w:tabs>
        <w:jc w:val="both"/>
      </w:pPr>
      <w:r w:rsidRPr="00AF3BB7">
        <w:t xml:space="preserve">Плановые показатели на первое полугодие 2016 года 12,0 тыс. рублей, фактически исполнено 9,0 тыс. руб. Исполнение составило 75,0%. </w:t>
      </w:r>
    </w:p>
    <w:p w:rsidR="002E214E" w:rsidRPr="00AF3BB7" w:rsidRDefault="002E214E" w:rsidP="00FE0A94">
      <w:pPr>
        <w:pStyle w:val="Header"/>
        <w:tabs>
          <w:tab w:val="left" w:pos="720"/>
        </w:tabs>
        <w:jc w:val="both"/>
      </w:pPr>
    </w:p>
    <w:p w:rsidR="002E214E" w:rsidRPr="00AF3BB7" w:rsidRDefault="002E214E" w:rsidP="00AF3BB7">
      <w:pPr>
        <w:pStyle w:val="Header"/>
        <w:tabs>
          <w:tab w:val="left" w:pos="360"/>
        </w:tabs>
        <w:jc w:val="both"/>
        <w:rPr>
          <w:b/>
          <w:i/>
        </w:rPr>
      </w:pPr>
      <w:r w:rsidRPr="00AF3BB7">
        <w:rPr>
          <w:b/>
          <w:i/>
        </w:rPr>
        <w:tab/>
        <w:t>2. «Прочие неналоговые доходы»</w:t>
      </w:r>
    </w:p>
    <w:p w:rsidR="002E214E" w:rsidRDefault="002E214E" w:rsidP="00AF3BB7">
      <w:pPr>
        <w:pStyle w:val="Header"/>
        <w:tabs>
          <w:tab w:val="left" w:pos="720"/>
        </w:tabs>
        <w:jc w:val="both"/>
      </w:pPr>
      <w:r w:rsidRPr="00AF3BB7">
        <w:t xml:space="preserve">Средства самообложения граждан. В структуре неналоговых доходов удельный вес составляет 88,0%. Фактически поступило в бюджет за первое полугодие 2016 года 66,2 тыс. рублей. при уточненном плане 140,0 тыс.рублей. Исполнение составило 47,3%. </w:t>
      </w:r>
    </w:p>
    <w:p w:rsidR="002E214E" w:rsidRPr="00AF3BB7" w:rsidRDefault="002E214E" w:rsidP="00AF3BB7">
      <w:pPr>
        <w:pStyle w:val="Header"/>
        <w:tabs>
          <w:tab w:val="left" w:pos="720"/>
        </w:tabs>
        <w:jc w:val="both"/>
      </w:pPr>
    </w:p>
    <w:p w:rsidR="002E214E" w:rsidRPr="00AF3BB7" w:rsidRDefault="002E214E" w:rsidP="00FE0A94">
      <w:pPr>
        <w:pStyle w:val="Header"/>
        <w:tabs>
          <w:tab w:val="left" w:pos="720"/>
        </w:tabs>
        <w:ind w:left="360"/>
        <w:jc w:val="both"/>
        <w:rPr>
          <w:b/>
        </w:rPr>
      </w:pPr>
      <w:r w:rsidRPr="00AF3BB7">
        <w:rPr>
          <w:b/>
        </w:rPr>
        <w:t>«Безвозмездные поступления»</w:t>
      </w:r>
    </w:p>
    <w:p w:rsidR="002E214E" w:rsidRPr="00AF3BB7" w:rsidRDefault="002E214E" w:rsidP="00AF3BB7">
      <w:pPr>
        <w:pStyle w:val="Header"/>
        <w:tabs>
          <w:tab w:val="left" w:pos="360"/>
        </w:tabs>
        <w:jc w:val="both"/>
      </w:pPr>
      <w:r w:rsidRPr="00AF3BB7">
        <w:tab/>
        <w:t>Безвозмездные поступления от других бюджетов бюджетной системы Российской Федерации за первое полугодие 2016 года исполнены на 52,9%. Поступление составило 1100,6 тыс. руб., из них:</w:t>
      </w:r>
    </w:p>
    <w:p w:rsidR="002E214E" w:rsidRPr="00AF3BB7" w:rsidRDefault="002E214E" w:rsidP="00AF3BB7">
      <w:pPr>
        <w:pStyle w:val="Header"/>
        <w:tabs>
          <w:tab w:val="left" w:pos="360"/>
        </w:tabs>
        <w:jc w:val="both"/>
      </w:pPr>
      <w:r w:rsidRPr="00AF3BB7">
        <w:tab/>
        <w:t>1. « Дотации бюджетам поселений на выравнивание бюджетной обеспеченности» 920,1тыс. рублей;</w:t>
      </w:r>
    </w:p>
    <w:p w:rsidR="002E214E" w:rsidRPr="00AF3BB7" w:rsidRDefault="002E214E" w:rsidP="00AF3BB7">
      <w:pPr>
        <w:pStyle w:val="Header"/>
        <w:tabs>
          <w:tab w:val="left" w:pos="360"/>
        </w:tabs>
        <w:jc w:val="both"/>
      </w:pPr>
      <w:r w:rsidRPr="00AF3BB7">
        <w:tab/>
        <w:t>2.«Субвенции бюджетам поселений на осуществление первичного воинского учета на территориях, где отсутствуют военные комиссариаты» - 16,6 тыс. рублей.</w:t>
      </w:r>
    </w:p>
    <w:p w:rsidR="002E214E" w:rsidRPr="00AF3BB7" w:rsidRDefault="002E214E" w:rsidP="00AF3BB7">
      <w:pPr>
        <w:pStyle w:val="Header"/>
        <w:tabs>
          <w:tab w:val="left" w:pos="360"/>
        </w:tabs>
        <w:jc w:val="both"/>
      </w:pPr>
      <w:r w:rsidRPr="00AF3BB7">
        <w:tab/>
        <w:t>3.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163,8 тыс. руб.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</w:pPr>
    </w:p>
    <w:p w:rsidR="002E214E" w:rsidRDefault="002E214E" w:rsidP="00FE0A94">
      <w:pPr>
        <w:pStyle w:val="Header"/>
        <w:tabs>
          <w:tab w:val="left" w:pos="708"/>
        </w:tabs>
        <w:jc w:val="both"/>
        <w:rPr>
          <w:b/>
        </w:rPr>
      </w:pPr>
      <w:r w:rsidRPr="00AF3BB7">
        <w:rPr>
          <w:b/>
        </w:rPr>
        <w:t>2. ИСПОЛНЕНИЕ РАСХОДНОЙ ЧАСТИ</w:t>
      </w:r>
    </w:p>
    <w:p w:rsidR="002E214E" w:rsidRPr="00AF3BB7" w:rsidRDefault="002E214E" w:rsidP="00FE0A94">
      <w:pPr>
        <w:pStyle w:val="Header"/>
        <w:tabs>
          <w:tab w:val="left" w:pos="708"/>
        </w:tabs>
        <w:jc w:val="both"/>
        <w:rPr>
          <w:b/>
        </w:rPr>
      </w:pPr>
    </w:p>
    <w:p w:rsidR="002E214E" w:rsidRPr="00AF3BB7" w:rsidRDefault="002E214E" w:rsidP="00AF3BB7">
      <w:pPr>
        <w:ind w:firstLine="360"/>
        <w:jc w:val="both"/>
        <w:rPr>
          <w:bCs/>
        </w:rPr>
      </w:pPr>
      <w:r w:rsidRPr="00AF3BB7">
        <w:t>В течение первого полугодия 2016 года проводилась работа по обеспечению финансирования мероприятий, предусмотренных Решением Совета сельского поселения «Степное»  № 19 от 18.12.2015 г. «</w:t>
      </w:r>
      <w:r w:rsidRPr="00AF3BB7">
        <w:rPr>
          <w:bCs/>
        </w:rPr>
        <w:t>Об утверждении бюджета сельского поселения «Степное» на 2016 год»</w:t>
      </w:r>
    </w:p>
    <w:p w:rsidR="002E214E" w:rsidRPr="00AF3BB7" w:rsidRDefault="002E214E" w:rsidP="00AF3BB7">
      <w:pPr>
        <w:ind w:firstLine="360"/>
        <w:jc w:val="both"/>
        <w:rPr>
          <w:bCs/>
        </w:rPr>
      </w:pPr>
      <w:r w:rsidRPr="00AF3BB7">
        <w:t>Плановые показатели по расходной части бюджета сельского поселения «Степное» исполнены на 42,9%</w:t>
      </w:r>
    </w:p>
    <w:p w:rsidR="002E214E" w:rsidRPr="00AF3BB7" w:rsidRDefault="002E214E" w:rsidP="00FE0A94">
      <w:pPr>
        <w:jc w:val="both"/>
        <w:rPr>
          <w:bCs/>
        </w:rPr>
      </w:pPr>
      <w:r w:rsidRPr="00AF3BB7">
        <w:t>Предусмотрено по плану –2523,3 тыс. рублей;</w:t>
      </w:r>
    </w:p>
    <w:p w:rsidR="002E214E" w:rsidRDefault="002E214E" w:rsidP="00FE0A94">
      <w:pPr>
        <w:jc w:val="both"/>
      </w:pPr>
      <w:r w:rsidRPr="00AF3BB7">
        <w:t>Фактически исполнено – 1083,41 тыс. рублей</w:t>
      </w:r>
      <w:r>
        <w:t>.</w:t>
      </w:r>
    </w:p>
    <w:p w:rsidR="002E214E" w:rsidRPr="00AF3BB7" w:rsidRDefault="002E214E" w:rsidP="00FE0A94">
      <w:pPr>
        <w:jc w:val="both"/>
        <w:rPr>
          <w:bCs/>
        </w:rPr>
      </w:pPr>
    </w:p>
    <w:p w:rsidR="002E214E" w:rsidRPr="00AF3BB7" w:rsidRDefault="002E214E" w:rsidP="00FE0A94">
      <w:pPr>
        <w:jc w:val="both"/>
        <w:rPr>
          <w:b/>
        </w:rPr>
      </w:pPr>
      <w:r w:rsidRPr="00AF3BB7">
        <w:rPr>
          <w:b/>
        </w:rPr>
        <w:t>Раздел 0100 «Общегосударственные вопросы»</w:t>
      </w:r>
    </w:p>
    <w:p w:rsidR="002E214E" w:rsidRPr="00AF3BB7" w:rsidRDefault="002E214E" w:rsidP="00AF3BB7">
      <w:pPr>
        <w:ind w:firstLine="284"/>
        <w:jc w:val="both"/>
      </w:pPr>
      <w:r w:rsidRPr="00AF3BB7">
        <w:t xml:space="preserve">По разделу 0100 плановые показатели исполнены на 50,9% в том числе: </w:t>
      </w:r>
    </w:p>
    <w:p w:rsidR="002E214E" w:rsidRPr="00AF3BB7" w:rsidRDefault="002E214E" w:rsidP="00AF3BB7">
      <w:pPr>
        <w:ind w:firstLine="284"/>
        <w:jc w:val="both"/>
      </w:pPr>
      <w:r w:rsidRPr="00AF3BB7">
        <w:rPr>
          <w:b/>
        </w:rPr>
        <w:t xml:space="preserve"> - </w:t>
      </w:r>
      <w:r w:rsidRPr="00AF3BB7">
        <w:t xml:space="preserve"> по разделу 0102 "Функционирование высшего должностного лица субъекта Российской Федерации и муниципального образования" исполнение составило 58,0 %, </w:t>
      </w:r>
    </w:p>
    <w:p w:rsidR="002E214E" w:rsidRPr="00AF3BB7" w:rsidRDefault="002E214E" w:rsidP="00FE0A94">
      <w:pPr>
        <w:ind w:left="284" w:firstLine="709"/>
        <w:jc w:val="both"/>
      </w:pPr>
      <w:r w:rsidRPr="00AF3BB7">
        <w:t>плановые показатели   361,0 тыс. рублей</w:t>
      </w:r>
    </w:p>
    <w:p w:rsidR="002E214E" w:rsidRPr="00AF3BB7" w:rsidRDefault="002E214E" w:rsidP="00FE0A94">
      <w:pPr>
        <w:ind w:left="284" w:firstLine="709"/>
        <w:jc w:val="both"/>
      </w:pPr>
      <w:r w:rsidRPr="00AF3BB7">
        <w:t xml:space="preserve">фактически исполнено 209,2 тыс. рублей, из них </w:t>
      </w:r>
    </w:p>
    <w:p w:rsidR="002E214E" w:rsidRPr="00AF3BB7" w:rsidRDefault="002E214E" w:rsidP="00FE0A94">
      <w:pPr>
        <w:jc w:val="both"/>
      </w:pPr>
      <w:r w:rsidRPr="00AF3BB7">
        <w:t>направлено средств: на выплату заработной платы 156,1 тыс. рублей; начисления на выплаты по оплате труда 53,1 тыс. рублей.</w:t>
      </w:r>
    </w:p>
    <w:p w:rsidR="002E214E" w:rsidRPr="00AF3BB7" w:rsidRDefault="002E214E" w:rsidP="00AF3BB7">
      <w:pPr>
        <w:ind w:firstLine="284"/>
        <w:jc w:val="both"/>
      </w:pPr>
      <w:r w:rsidRPr="00AF3BB7">
        <w:t>- по 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 исполнение 48,0 %</w:t>
      </w:r>
    </w:p>
    <w:p w:rsidR="002E214E" w:rsidRPr="00AF3BB7" w:rsidRDefault="002E214E" w:rsidP="00FE0A94">
      <w:pPr>
        <w:ind w:left="284" w:firstLine="709"/>
        <w:jc w:val="both"/>
      </w:pPr>
      <w:r w:rsidRPr="00AF3BB7">
        <w:t>плановые показатели   867,7  тыс. рублей</w:t>
      </w:r>
    </w:p>
    <w:p w:rsidR="002E214E" w:rsidRPr="00AF3BB7" w:rsidRDefault="002E214E" w:rsidP="00FE0A94">
      <w:pPr>
        <w:ind w:left="284" w:firstLine="709"/>
        <w:jc w:val="both"/>
      </w:pPr>
      <w:r w:rsidRPr="00AF3BB7">
        <w:t>фактически исполнено 416,8 тыс. рублей</w:t>
      </w:r>
    </w:p>
    <w:p w:rsidR="002E214E" w:rsidRPr="00AF3BB7" w:rsidRDefault="002E214E" w:rsidP="00AF3BB7">
      <w:pPr>
        <w:ind w:firstLine="284"/>
        <w:jc w:val="both"/>
      </w:pPr>
      <w:r w:rsidRPr="00AF3BB7">
        <w:t>Численность муниципальных служащих по администрации сельского поселения «Степное» на 01.07.2016 г. составила 1 человек,</w:t>
      </w:r>
    </w:p>
    <w:p w:rsidR="002E214E" w:rsidRPr="00AF3BB7" w:rsidRDefault="002E214E" w:rsidP="00FE0A94">
      <w:pPr>
        <w:jc w:val="both"/>
      </w:pPr>
      <w:r w:rsidRPr="00AF3BB7">
        <w:t>направлено средств: на выплату заработной платы 212,4,0 тыс. рублей, в том числе муниципальному служащему 107,0 тыс. рублей; начисления на выплаты по оплате труда 74,8тыс. рублей, в том числе муниципальному служащему 37,1 тыс. рублей; услуги связи 17,5 тыс. рублей; коммунальные услуги 20,5 тыс. рублей; работы и услуги по содержанию имущества 0,5 тыс. рублей; прочие работы и услуги 24,8 тыс. рублей; прочие расходы 12,7 тыс. рублей; увеличение стоимости материальных запасов 50,4 тыс. руб.</w:t>
      </w:r>
    </w:p>
    <w:p w:rsidR="002E214E" w:rsidRPr="00AF3BB7" w:rsidRDefault="002E214E" w:rsidP="00AF3BB7">
      <w:pPr>
        <w:ind w:firstLine="284"/>
        <w:jc w:val="both"/>
        <w:rPr>
          <w:snapToGrid w:val="0"/>
        </w:rPr>
      </w:pPr>
      <w:r w:rsidRPr="00AF3BB7">
        <w:t xml:space="preserve">- по разделу 0106 «Обеспечение деятельности </w:t>
      </w:r>
      <w:r w:rsidRPr="00AF3BB7">
        <w:rPr>
          <w:snapToGrid w:val="0"/>
        </w:rPr>
        <w:t>финансовых, налоговых и таможенных органов и органов финансового (финансово-бюджетного) надзора» исполнение составило 50,0 %</w:t>
      </w:r>
    </w:p>
    <w:p w:rsidR="002E214E" w:rsidRPr="00AF3BB7" w:rsidRDefault="002E214E" w:rsidP="00FE0A94">
      <w:pPr>
        <w:ind w:left="284" w:firstLine="709"/>
        <w:jc w:val="both"/>
      </w:pPr>
      <w:r w:rsidRPr="00AF3BB7">
        <w:t>плановые показатели   6,9 тыс. рублей</w:t>
      </w:r>
    </w:p>
    <w:p w:rsidR="002E214E" w:rsidRPr="00AF3BB7" w:rsidRDefault="002E214E" w:rsidP="00AF3BB7">
      <w:pPr>
        <w:ind w:left="285" w:firstLine="708"/>
        <w:jc w:val="both"/>
      </w:pPr>
      <w:r w:rsidRPr="00AF3BB7">
        <w:t>фактически исполнено  3,5 тыс. рублей</w:t>
      </w:r>
    </w:p>
    <w:p w:rsidR="002E214E" w:rsidRPr="00AF3BB7" w:rsidRDefault="002E214E" w:rsidP="00AF3BB7">
      <w:pPr>
        <w:ind w:firstLine="284"/>
      </w:pPr>
      <w:r w:rsidRPr="00AF3BB7">
        <w:t>- по разделу 0113 «Другие общегосударственные вопросы» исполнение 50,1%</w:t>
      </w:r>
    </w:p>
    <w:p w:rsidR="002E214E" w:rsidRPr="00AF3BB7" w:rsidRDefault="002E214E" w:rsidP="00FE0A94">
      <w:pPr>
        <w:ind w:left="284" w:firstLine="709"/>
        <w:jc w:val="both"/>
      </w:pPr>
      <w:r w:rsidRPr="00AF3BB7">
        <w:t>плановые показатели   104,9 тыс. рублей</w:t>
      </w:r>
    </w:p>
    <w:p w:rsidR="002E214E" w:rsidRPr="00AF3BB7" w:rsidRDefault="002E214E" w:rsidP="00AF3BB7">
      <w:pPr>
        <w:ind w:left="285" w:firstLine="708"/>
      </w:pPr>
      <w:r w:rsidRPr="00AF3BB7">
        <w:t>фактически исполнено  52,6 тыс. рублей, из них</w:t>
      </w:r>
    </w:p>
    <w:p w:rsidR="002E214E" w:rsidRPr="00AF3BB7" w:rsidRDefault="002E214E" w:rsidP="00FE0A94">
      <w:r w:rsidRPr="00AF3BB7">
        <w:t>направлено средств на выплату заработной платы 41,3 тыс. рублей; начисления на выплаты по оплате труда 11,3 тыс. рублей.</w:t>
      </w:r>
    </w:p>
    <w:p w:rsidR="002E214E" w:rsidRPr="00AF3BB7" w:rsidRDefault="002E214E" w:rsidP="00FE0A94"/>
    <w:p w:rsidR="002E214E" w:rsidRPr="00AF3BB7" w:rsidRDefault="002E214E" w:rsidP="00FE0A94">
      <w:pPr>
        <w:pStyle w:val="Heading1"/>
        <w:tabs>
          <w:tab w:val="left" w:pos="284"/>
        </w:tabs>
        <w:ind w:left="0" w:firstLine="0"/>
        <w:jc w:val="both"/>
      </w:pPr>
      <w:r w:rsidRPr="00AF3BB7">
        <w:t>Раздел 0200 «Национальная оборона»</w:t>
      </w:r>
    </w:p>
    <w:p w:rsidR="002E214E" w:rsidRPr="00AF3BB7" w:rsidRDefault="002E214E" w:rsidP="00FE0A94">
      <w:pPr>
        <w:pStyle w:val="BodyTextIndent"/>
        <w:ind w:left="0"/>
        <w:jc w:val="both"/>
      </w:pPr>
      <w:r w:rsidRPr="00AF3BB7">
        <w:t>Плановые показатели по разделу 0200 «Национальная оборона» исполнены на 24,9%.</w:t>
      </w:r>
    </w:p>
    <w:p w:rsidR="002E214E" w:rsidRPr="00AF3BB7" w:rsidRDefault="002E214E" w:rsidP="00AF3BB7">
      <w:pPr>
        <w:ind w:left="569" w:firstLine="424"/>
        <w:jc w:val="both"/>
      </w:pPr>
      <w:r w:rsidRPr="00AF3BB7">
        <w:t>плановые показатели   66,6  тыс. рублей</w:t>
      </w:r>
    </w:p>
    <w:p w:rsidR="002E214E" w:rsidRPr="00AF3BB7" w:rsidRDefault="002E214E" w:rsidP="00FE0A94">
      <w:pPr>
        <w:ind w:left="284" w:firstLine="709"/>
        <w:jc w:val="both"/>
      </w:pPr>
      <w:r w:rsidRPr="00AF3BB7">
        <w:t>фактически исполнено 16,6  тыс. рублей</w:t>
      </w:r>
    </w:p>
    <w:p w:rsidR="002E214E" w:rsidRPr="00AF3BB7" w:rsidRDefault="002E214E" w:rsidP="00FE0A94">
      <w:r w:rsidRPr="00AF3BB7">
        <w:t xml:space="preserve">направлено средств на выплату заработной платы 12,0 тыс. рублей; начисления на выплаты по оплате труда 3,6 тыс. рублей. </w:t>
      </w:r>
    </w:p>
    <w:p w:rsidR="002E214E" w:rsidRPr="00AF3BB7" w:rsidRDefault="002E214E" w:rsidP="00FE0A94">
      <w:pPr>
        <w:pStyle w:val="BodyTextIndent"/>
        <w:ind w:left="0"/>
        <w:jc w:val="both"/>
        <w:rPr>
          <w:b/>
        </w:rPr>
      </w:pPr>
    </w:p>
    <w:p w:rsidR="002E214E" w:rsidRPr="00AF3BB7" w:rsidRDefault="002E214E" w:rsidP="00FE0A94">
      <w:pPr>
        <w:pStyle w:val="BodyTextIndent"/>
        <w:ind w:left="0"/>
        <w:jc w:val="both"/>
      </w:pPr>
      <w:r w:rsidRPr="00AF3BB7">
        <w:rPr>
          <w:b/>
        </w:rPr>
        <w:t>Раздел 0300 «Национальная безопасность и правоохранительная деятельность».</w:t>
      </w:r>
      <w:r w:rsidRPr="00AF3BB7">
        <w:t xml:space="preserve"> </w:t>
      </w:r>
    </w:p>
    <w:p w:rsidR="002E214E" w:rsidRPr="00AF3BB7" w:rsidRDefault="002E214E" w:rsidP="00FE0A94">
      <w:pPr>
        <w:pStyle w:val="BodyTextIndent"/>
        <w:ind w:left="0"/>
        <w:jc w:val="both"/>
      </w:pPr>
      <w:r w:rsidRPr="00AF3BB7">
        <w:t xml:space="preserve">Плановые показатели по разделу 0309 «Национальная безопасность и правоохранительная деятельность» исполнены на 73,2%. </w:t>
      </w:r>
    </w:p>
    <w:p w:rsidR="002E214E" w:rsidRPr="00AF3BB7" w:rsidRDefault="002E214E" w:rsidP="00AF3BB7">
      <w:pPr>
        <w:ind w:left="285" w:firstLine="708"/>
        <w:jc w:val="both"/>
      </w:pPr>
      <w:r w:rsidRPr="00AF3BB7">
        <w:t>плановые показатели –   15,3,0 тыс. рублей</w:t>
      </w:r>
    </w:p>
    <w:p w:rsidR="002E214E" w:rsidRPr="00AF3BB7" w:rsidRDefault="002E214E" w:rsidP="00FE0A94">
      <w:pPr>
        <w:ind w:left="284" w:firstLine="709"/>
        <w:jc w:val="both"/>
      </w:pPr>
      <w:r w:rsidRPr="00AF3BB7">
        <w:t>фактически исполнено – 11,2 тыс. рублей</w:t>
      </w:r>
    </w:p>
    <w:p w:rsidR="002E214E" w:rsidRPr="00AF3BB7" w:rsidRDefault="002E214E" w:rsidP="00FE0A94">
      <w:pPr>
        <w:pStyle w:val="BodyTextIndent"/>
        <w:ind w:left="0"/>
        <w:jc w:val="both"/>
        <w:rPr>
          <w:b/>
        </w:rPr>
      </w:pPr>
    </w:p>
    <w:p w:rsidR="002E214E" w:rsidRPr="00AF3BB7" w:rsidRDefault="002E214E" w:rsidP="00FE0A94">
      <w:pPr>
        <w:pStyle w:val="BodyTextIndent"/>
        <w:ind w:left="0"/>
        <w:jc w:val="both"/>
      </w:pPr>
      <w:r w:rsidRPr="00AF3BB7">
        <w:rPr>
          <w:b/>
        </w:rPr>
        <w:t xml:space="preserve"> Раздел 0400 «Национальная экономика».</w:t>
      </w:r>
      <w:r w:rsidRPr="00AF3BB7">
        <w:t xml:space="preserve"> </w:t>
      </w:r>
    </w:p>
    <w:p w:rsidR="002E214E" w:rsidRPr="00AF3BB7" w:rsidRDefault="002E214E" w:rsidP="00FE0A94">
      <w:pPr>
        <w:pStyle w:val="BodyTextIndent"/>
        <w:ind w:left="0"/>
        <w:jc w:val="both"/>
      </w:pPr>
      <w:r w:rsidRPr="00AF3BB7">
        <w:t>Плановые показатели по разделу 0400 «Национальная экономика» исполнены на 0%.</w:t>
      </w:r>
    </w:p>
    <w:p w:rsidR="002E214E" w:rsidRPr="00AF3BB7" w:rsidRDefault="002E214E" w:rsidP="00AF3BB7">
      <w:pPr>
        <w:ind w:left="992"/>
        <w:jc w:val="both"/>
      </w:pPr>
      <w:r w:rsidRPr="00AF3BB7">
        <w:t>плановые показатели   379,2 тыс. рублей</w:t>
      </w:r>
    </w:p>
    <w:p w:rsidR="002E214E" w:rsidRPr="00AF3BB7" w:rsidRDefault="002E214E" w:rsidP="00AF3BB7">
      <w:pPr>
        <w:pStyle w:val="BodyTextIndent"/>
        <w:ind w:left="284" w:firstLine="708"/>
        <w:jc w:val="both"/>
      </w:pPr>
      <w:r w:rsidRPr="00AF3BB7">
        <w:t>фактически исполнено 0,00 тыс. рублей</w:t>
      </w:r>
    </w:p>
    <w:p w:rsidR="002E214E" w:rsidRPr="00AF3BB7" w:rsidRDefault="002E214E" w:rsidP="00FE0A94">
      <w:pPr>
        <w:pStyle w:val="BodyTextIndent"/>
        <w:ind w:left="0"/>
        <w:jc w:val="both"/>
      </w:pPr>
      <w:r w:rsidRPr="00AF3BB7">
        <w:t>исполнение ожидается до конца года</w:t>
      </w:r>
    </w:p>
    <w:p w:rsidR="002E214E" w:rsidRPr="00AF3BB7" w:rsidRDefault="002E214E" w:rsidP="00FE0A94">
      <w:pPr>
        <w:pStyle w:val="Heading1"/>
        <w:tabs>
          <w:tab w:val="left" w:pos="284"/>
        </w:tabs>
        <w:ind w:left="0" w:firstLine="0"/>
        <w:jc w:val="both"/>
      </w:pPr>
      <w:r w:rsidRPr="00AF3BB7">
        <w:t>Раздел 0500 «Жилищно-коммунальное хозяйство»</w:t>
      </w:r>
    </w:p>
    <w:p w:rsidR="002E214E" w:rsidRPr="00AF3BB7" w:rsidRDefault="002E214E" w:rsidP="00FE0A94">
      <w:pPr>
        <w:pStyle w:val="BodyTextIndent"/>
        <w:ind w:left="0"/>
        <w:jc w:val="both"/>
      </w:pPr>
    </w:p>
    <w:p w:rsidR="002E214E" w:rsidRPr="00AF3BB7" w:rsidRDefault="002E214E" w:rsidP="00FE0A94">
      <w:pPr>
        <w:pStyle w:val="BodyTextIndent"/>
        <w:ind w:left="0"/>
        <w:jc w:val="both"/>
      </w:pPr>
      <w:r w:rsidRPr="00AF3BB7">
        <w:t>Плановые показатели по разделу 0500 «Жилищно-коммунальное хозяйство» исполнены на 38,3%.</w:t>
      </w:r>
    </w:p>
    <w:p w:rsidR="002E214E" w:rsidRPr="00AF3BB7" w:rsidRDefault="002E214E" w:rsidP="00AF3BB7">
      <w:pPr>
        <w:ind w:left="708"/>
        <w:jc w:val="both"/>
      </w:pPr>
      <w:r w:rsidRPr="00AF3BB7">
        <w:t>плановые показатели   125,2 тыс. рублей</w:t>
      </w:r>
    </w:p>
    <w:p w:rsidR="002E214E" w:rsidRPr="00AF3BB7" w:rsidRDefault="002E214E" w:rsidP="00AF3BB7">
      <w:pPr>
        <w:ind w:firstLine="708"/>
        <w:jc w:val="both"/>
      </w:pPr>
      <w:r w:rsidRPr="00AF3BB7">
        <w:t>фактически исполнено  48,0 тыс. рублей</w:t>
      </w:r>
    </w:p>
    <w:p w:rsidR="002E214E" w:rsidRPr="00AF3BB7" w:rsidRDefault="002E214E" w:rsidP="00FE0A94">
      <w:pPr>
        <w:jc w:val="both"/>
        <w:rPr>
          <w:b/>
        </w:rPr>
      </w:pPr>
    </w:p>
    <w:p w:rsidR="002E214E" w:rsidRPr="00AF3BB7" w:rsidRDefault="002E214E" w:rsidP="00FE0A94">
      <w:pPr>
        <w:jc w:val="both"/>
        <w:rPr>
          <w:b/>
        </w:rPr>
      </w:pPr>
      <w:r w:rsidRPr="00AF3BB7">
        <w:rPr>
          <w:b/>
        </w:rPr>
        <w:t>Раздел 0800 «Культура, кинематография, средства массовой информации»</w:t>
      </w:r>
    </w:p>
    <w:p w:rsidR="002E214E" w:rsidRPr="00AF3BB7" w:rsidRDefault="002E214E" w:rsidP="00FE0A94">
      <w:pPr>
        <w:pStyle w:val="BodyTextIndent"/>
        <w:ind w:left="0"/>
        <w:jc w:val="both"/>
      </w:pPr>
    </w:p>
    <w:p w:rsidR="002E214E" w:rsidRPr="00AF3BB7" w:rsidRDefault="002E214E" w:rsidP="00FE0A94">
      <w:pPr>
        <w:pStyle w:val="BodyTextIndent"/>
        <w:ind w:left="0"/>
        <w:jc w:val="both"/>
      </w:pPr>
      <w:r w:rsidRPr="00AF3BB7">
        <w:t>Плановые показатели по разделу 0800  выполнены на 54,6%.</w:t>
      </w:r>
    </w:p>
    <w:p w:rsidR="002E214E" w:rsidRPr="00AF3BB7" w:rsidRDefault="002E214E" w:rsidP="00AF3BB7">
      <w:pPr>
        <w:pStyle w:val="BodyTextIndent"/>
        <w:spacing w:after="0"/>
        <w:ind w:left="284" w:firstLine="425"/>
        <w:jc w:val="both"/>
      </w:pPr>
      <w:r w:rsidRPr="00AF3BB7">
        <w:t>плановые показатели   596,5 тыс.руб.</w:t>
      </w:r>
    </w:p>
    <w:p w:rsidR="002E214E" w:rsidRPr="00AF3BB7" w:rsidRDefault="002E214E" w:rsidP="00AF3BB7">
      <w:pPr>
        <w:pStyle w:val="BodyTextIndent"/>
        <w:spacing w:after="0"/>
        <w:ind w:left="284" w:firstLine="425"/>
        <w:jc w:val="both"/>
      </w:pPr>
      <w:r w:rsidRPr="00AF3BB7">
        <w:t>фактически исполнено 325,5 тыс.руб.</w:t>
      </w:r>
    </w:p>
    <w:p w:rsidR="002E214E" w:rsidRPr="00AF3BB7" w:rsidRDefault="002E214E" w:rsidP="00FE0A94">
      <w:r w:rsidRPr="00AF3BB7">
        <w:t>Численность работников МУК ИБДЦ «Фортуна» на 01.07.2016 г. составила 3 человека.</w:t>
      </w:r>
    </w:p>
    <w:p w:rsidR="002E214E" w:rsidRPr="00AF3BB7" w:rsidRDefault="002E214E" w:rsidP="00FE0A94">
      <w:pPr>
        <w:jc w:val="both"/>
      </w:pPr>
      <w:r w:rsidRPr="00AF3BB7">
        <w:t>Направлено средств на выплату заработной платы 130,5 тыс. рублей; начисления на выплаты по оплате труда 73,9 тыс. рублей; услуги связи 4,3 тыс. руб.; прочие работы, услуги 110,1 тыс. рублей; прочие расходы 5,0 тыс. рублей.</w:t>
      </w:r>
    </w:p>
    <w:p w:rsidR="002E214E" w:rsidRPr="00AF3BB7" w:rsidRDefault="002E214E" w:rsidP="00FE0A94"/>
    <w:p w:rsidR="002E214E" w:rsidRPr="00AF3BB7" w:rsidRDefault="002E214E" w:rsidP="00FE0A94">
      <w:pPr>
        <w:pStyle w:val="BodyTextIndent"/>
        <w:ind w:left="0"/>
        <w:jc w:val="both"/>
      </w:pPr>
    </w:p>
    <w:p w:rsidR="002E214E" w:rsidRPr="00AF3BB7" w:rsidRDefault="002E214E" w:rsidP="00FE0A94">
      <w:pPr>
        <w:jc w:val="both"/>
      </w:pPr>
    </w:p>
    <w:p w:rsidR="002E214E" w:rsidRPr="00AF3BB7" w:rsidRDefault="002E214E" w:rsidP="00FE0A94">
      <w:pPr>
        <w:jc w:val="both"/>
      </w:pPr>
      <w:r w:rsidRPr="00AF3BB7">
        <w:t>Главный специалист сельского</w:t>
      </w:r>
    </w:p>
    <w:p w:rsidR="002E214E" w:rsidRPr="00AF3BB7" w:rsidRDefault="002E214E" w:rsidP="00AF3BB7">
      <w:r w:rsidRPr="00AF3BB7">
        <w:t xml:space="preserve">поселения «Степное»:                                                             </w:t>
      </w:r>
      <w:r>
        <w:t xml:space="preserve">               </w:t>
      </w:r>
      <w:r w:rsidRPr="00AF3BB7">
        <w:t xml:space="preserve">  С.Н. Перекашкина</w:t>
      </w:r>
    </w:p>
    <w:sectPr w:rsidR="002E214E" w:rsidRPr="00AF3BB7" w:rsidSect="008460B5">
      <w:footerReference w:type="even" r:id="rId7"/>
      <w:foot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4E" w:rsidRDefault="002E214E">
      <w:r>
        <w:separator/>
      </w:r>
    </w:p>
  </w:endnote>
  <w:endnote w:type="continuationSeparator" w:id="0">
    <w:p w:rsidR="002E214E" w:rsidRDefault="002E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4E" w:rsidRDefault="002E214E" w:rsidP="009F5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4E" w:rsidRDefault="002E214E" w:rsidP="008460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4E" w:rsidRDefault="002E214E" w:rsidP="009F5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E214E" w:rsidRDefault="002E214E" w:rsidP="008460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4E" w:rsidRDefault="002E214E">
      <w:r>
        <w:separator/>
      </w:r>
    </w:p>
  </w:footnote>
  <w:footnote w:type="continuationSeparator" w:id="0">
    <w:p w:rsidR="002E214E" w:rsidRDefault="002E2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2">
    <w:nsid w:val="026F0190"/>
    <w:multiLevelType w:val="hybridMultilevel"/>
    <w:tmpl w:val="4B5C8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B161A7"/>
    <w:multiLevelType w:val="hybridMultilevel"/>
    <w:tmpl w:val="D97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AA"/>
    <w:rsid w:val="0001310F"/>
    <w:rsid w:val="000266BC"/>
    <w:rsid w:val="000332CA"/>
    <w:rsid w:val="00036BE7"/>
    <w:rsid w:val="00041CD7"/>
    <w:rsid w:val="0004471E"/>
    <w:rsid w:val="00045154"/>
    <w:rsid w:val="000475ED"/>
    <w:rsid w:val="00047682"/>
    <w:rsid w:val="00055FEE"/>
    <w:rsid w:val="0006406D"/>
    <w:rsid w:val="00065BB2"/>
    <w:rsid w:val="0006661D"/>
    <w:rsid w:val="00071339"/>
    <w:rsid w:val="000770E3"/>
    <w:rsid w:val="00090F4F"/>
    <w:rsid w:val="000A01B2"/>
    <w:rsid w:val="000A6870"/>
    <w:rsid w:val="000C476F"/>
    <w:rsid w:val="000C6DDC"/>
    <w:rsid w:val="000C7860"/>
    <w:rsid w:val="000F3210"/>
    <w:rsid w:val="00134B40"/>
    <w:rsid w:val="00144F82"/>
    <w:rsid w:val="00147295"/>
    <w:rsid w:val="00153752"/>
    <w:rsid w:val="00164EE3"/>
    <w:rsid w:val="00173859"/>
    <w:rsid w:val="00174730"/>
    <w:rsid w:val="0017476F"/>
    <w:rsid w:val="00185952"/>
    <w:rsid w:val="00186155"/>
    <w:rsid w:val="00187CF4"/>
    <w:rsid w:val="001B08BA"/>
    <w:rsid w:val="001B73D2"/>
    <w:rsid w:val="001C7FF3"/>
    <w:rsid w:val="001D2AD4"/>
    <w:rsid w:val="001E1A26"/>
    <w:rsid w:val="001F339A"/>
    <w:rsid w:val="0020454B"/>
    <w:rsid w:val="002046E9"/>
    <w:rsid w:val="002118BF"/>
    <w:rsid w:val="0023495B"/>
    <w:rsid w:val="00240F91"/>
    <w:rsid w:val="00250094"/>
    <w:rsid w:val="00261FA9"/>
    <w:rsid w:val="00262DB7"/>
    <w:rsid w:val="0026472F"/>
    <w:rsid w:val="0027307E"/>
    <w:rsid w:val="002771E7"/>
    <w:rsid w:val="002977DD"/>
    <w:rsid w:val="002B4ED8"/>
    <w:rsid w:val="002E214E"/>
    <w:rsid w:val="002F50E1"/>
    <w:rsid w:val="00310DEE"/>
    <w:rsid w:val="00316770"/>
    <w:rsid w:val="003424E4"/>
    <w:rsid w:val="00350137"/>
    <w:rsid w:val="0035273F"/>
    <w:rsid w:val="00365CCE"/>
    <w:rsid w:val="00374E8C"/>
    <w:rsid w:val="00375027"/>
    <w:rsid w:val="0038544E"/>
    <w:rsid w:val="003A445E"/>
    <w:rsid w:val="003B368F"/>
    <w:rsid w:val="003D0847"/>
    <w:rsid w:val="003D5882"/>
    <w:rsid w:val="003D7384"/>
    <w:rsid w:val="003E297E"/>
    <w:rsid w:val="003F1656"/>
    <w:rsid w:val="00402FE7"/>
    <w:rsid w:val="004041BF"/>
    <w:rsid w:val="0043061D"/>
    <w:rsid w:val="004361BA"/>
    <w:rsid w:val="00466BE2"/>
    <w:rsid w:val="004971F0"/>
    <w:rsid w:val="004C2B8D"/>
    <w:rsid w:val="004D0A3E"/>
    <w:rsid w:val="004D15F9"/>
    <w:rsid w:val="004D47C2"/>
    <w:rsid w:val="004D4AA4"/>
    <w:rsid w:val="004F2DCA"/>
    <w:rsid w:val="004F53FE"/>
    <w:rsid w:val="005039D8"/>
    <w:rsid w:val="00507257"/>
    <w:rsid w:val="005345A2"/>
    <w:rsid w:val="00561D5A"/>
    <w:rsid w:val="005721B8"/>
    <w:rsid w:val="00580BD8"/>
    <w:rsid w:val="00581383"/>
    <w:rsid w:val="005878C6"/>
    <w:rsid w:val="00592F22"/>
    <w:rsid w:val="005A373F"/>
    <w:rsid w:val="005A3CFC"/>
    <w:rsid w:val="005B4E18"/>
    <w:rsid w:val="005B7DA6"/>
    <w:rsid w:val="005D584A"/>
    <w:rsid w:val="005E0F4B"/>
    <w:rsid w:val="005F1AEF"/>
    <w:rsid w:val="005F2C93"/>
    <w:rsid w:val="006227F0"/>
    <w:rsid w:val="0062676C"/>
    <w:rsid w:val="00630322"/>
    <w:rsid w:val="0063436C"/>
    <w:rsid w:val="00650EB1"/>
    <w:rsid w:val="00665894"/>
    <w:rsid w:val="00676EF6"/>
    <w:rsid w:val="006815E8"/>
    <w:rsid w:val="00684D24"/>
    <w:rsid w:val="006869C8"/>
    <w:rsid w:val="006A21FD"/>
    <w:rsid w:val="006C43CB"/>
    <w:rsid w:val="006C4AB8"/>
    <w:rsid w:val="006D183E"/>
    <w:rsid w:val="0071553A"/>
    <w:rsid w:val="007157A5"/>
    <w:rsid w:val="00721FD0"/>
    <w:rsid w:val="00751B53"/>
    <w:rsid w:val="007552E4"/>
    <w:rsid w:val="00783499"/>
    <w:rsid w:val="00786E65"/>
    <w:rsid w:val="007966DB"/>
    <w:rsid w:val="007C06EC"/>
    <w:rsid w:val="007C38AE"/>
    <w:rsid w:val="007C6D87"/>
    <w:rsid w:val="007E4A10"/>
    <w:rsid w:val="007F1E0A"/>
    <w:rsid w:val="007F60E5"/>
    <w:rsid w:val="007F67F8"/>
    <w:rsid w:val="00807393"/>
    <w:rsid w:val="00831E7E"/>
    <w:rsid w:val="008460B5"/>
    <w:rsid w:val="00855CF5"/>
    <w:rsid w:val="0088433F"/>
    <w:rsid w:val="008933E6"/>
    <w:rsid w:val="008B3799"/>
    <w:rsid w:val="008B4E5C"/>
    <w:rsid w:val="008B72FA"/>
    <w:rsid w:val="008E6368"/>
    <w:rsid w:val="008F4C49"/>
    <w:rsid w:val="0090556E"/>
    <w:rsid w:val="00913815"/>
    <w:rsid w:val="009528CC"/>
    <w:rsid w:val="0095480F"/>
    <w:rsid w:val="00966074"/>
    <w:rsid w:val="009676F8"/>
    <w:rsid w:val="00982601"/>
    <w:rsid w:val="0098751B"/>
    <w:rsid w:val="009A367E"/>
    <w:rsid w:val="009A39C0"/>
    <w:rsid w:val="009A77A0"/>
    <w:rsid w:val="009A7A07"/>
    <w:rsid w:val="009B2098"/>
    <w:rsid w:val="009C15DC"/>
    <w:rsid w:val="009C1B42"/>
    <w:rsid w:val="009C76C0"/>
    <w:rsid w:val="009D0434"/>
    <w:rsid w:val="009F51FF"/>
    <w:rsid w:val="00A01262"/>
    <w:rsid w:val="00A06519"/>
    <w:rsid w:val="00A06CBF"/>
    <w:rsid w:val="00A111CD"/>
    <w:rsid w:val="00A34AF4"/>
    <w:rsid w:val="00A44D48"/>
    <w:rsid w:val="00A56F6A"/>
    <w:rsid w:val="00A75B66"/>
    <w:rsid w:val="00A83172"/>
    <w:rsid w:val="00A852C1"/>
    <w:rsid w:val="00AA375F"/>
    <w:rsid w:val="00AA6083"/>
    <w:rsid w:val="00AC680E"/>
    <w:rsid w:val="00AF0E8B"/>
    <w:rsid w:val="00AF3683"/>
    <w:rsid w:val="00AF3BB7"/>
    <w:rsid w:val="00B0777E"/>
    <w:rsid w:val="00B07ABE"/>
    <w:rsid w:val="00B256DF"/>
    <w:rsid w:val="00B25D39"/>
    <w:rsid w:val="00B51D73"/>
    <w:rsid w:val="00B539A3"/>
    <w:rsid w:val="00B6106C"/>
    <w:rsid w:val="00B779AD"/>
    <w:rsid w:val="00B928F9"/>
    <w:rsid w:val="00B96319"/>
    <w:rsid w:val="00BB3A62"/>
    <w:rsid w:val="00BC7D58"/>
    <w:rsid w:val="00BE08E7"/>
    <w:rsid w:val="00BF1BA8"/>
    <w:rsid w:val="00BF3F39"/>
    <w:rsid w:val="00BF66F1"/>
    <w:rsid w:val="00C005EA"/>
    <w:rsid w:val="00C010D6"/>
    <w:rsid w:val="00C03C56"/>
    <w:rsid w:val="00C07C00"/>
    <w:rsid w:val="00C115EA"/>
    <w:rsid w:val="00C20E68"/>
    <w:rsid w:val="00C260D4"/>
    <w:rsid w:val="00C44A5E"/>
    <w:rsid w:val="00C860A0"/>
    <w:rsid w:val="00CA6460"/>
    <w:rsid w:val="00CC5FF2"/>
    <w:rsid w:val="00CE6DD3"/>
    <w:rsid w:val="00CF2DBD"/>
    <w:rsid w:val="00D14A93"/>
    <w:rsid w:val="00D23606"/>
    <w:rsid w:val="00D37F54"/>
    <w:rsid w:val="00D415D3"/>
    <w:rsid w:val="00D43283"/>
    <w:rsid w:val="00D51D8A"/>
    <w:rsid w:val="00D53236"/>
    <w:rsid w:val="00D726D5"/>
    <w:rsid w:val="00DC0696"/>
    <w:rsid w:val="00DC3C0E"/>
    <w:rsid w:val="00DC767F"/>
    <w:rsid w:val="00DD4F54"/>
    <w:rsid w:val="00E50FA9"/>
    <w:rsid w:val="00E72A4E"/>
    <w:rsid w:val="00EA5B2C"/>
    <w:rsid w:val="00EA6623"/>
    <w:rsid w:val="00EB6862"/>
    <w:rsid w:val="00ED2E1E"/>
    <w:rsid w:val="00EE6917"/>
    <w:rsid w:val="00F031A2"/>
    <w:rsid w:val="00F07EA3"/>
    <w:rsid w:val="00F07F7B"/>
    <w:rsid w:val="00F121CA"/>
    <w:rsid w:val="00F46A17"/>
    <w:rsid w:val="00F508E7"/>
    <w:rsid w:val="00F51A99"/>
    <w:rsid w:val="00F5243B"/>
    <w:rsid w:val="00F556E0"/>
    <w:rsid w:val="00F7116A"/>
    <w:rsid w:val="00F90CD2"/>
    <w:rsid w:val="00FA3AAA"/>
    <w:rsid w:val="00FB3AA3"/>
    <w:rsid w:val="00FC2CA1"/>
    <w:rsid w:val="00FC6994"/>
    <w:rsid w:val="00FD4779"/>
    <w:rsid w:val="00FE0A94"/>
    <w:rsid w:val="00FF2625"/>
    <w:rsid w:val="00FF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5E8"/>
    <w:pPr>
      <w:keepNext/>
      <w:tabs>
        <w:tab w:val="num" w:pos="1353"/>
      </w:tabs>
      <w:suppressAutoHyphens/>
      <w:ind w:left="1353" w:hanging="360"/>
      <w:jc w:val="center"/>
      <w:outlineLvl w:val="0"/>
    </w:pPr>
    <w:rPr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15E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580B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460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460B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E6368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7F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51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1A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14A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8F4C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4C4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1453</TotalTime>
  <Pages>7</Pages>
  <Words>2274</Words>
  <Characters>12964</Characters>
  <Application>Microsoft Office Outlook</Application>
  <DocSecurity>0</DocSecurity>
  <Lines>0</Lines>
  <Paragraphs>0</Paragraphs>
  <ScaleCrop>false</ScaleCrop>
  <Company>Администрация сп "Степное"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</dc:title>
  <dc:subject/>
  <dc:creator>User</dc:creator>
  <cp:keywords/>
  <dc:description/>
  <cp:lastModifiedBy>User</cp:lastModifiedBy>
  <cp:revision>58</cp:revision>
  <cp:lastPrinted>2016-08-17T04:58:00Z</cp:lastPrinted>
  <dcterms:created xsi:type="dcterms:W3CDTF">2010-07-12T05:17:00Z</dcterms:created>
  <dcterms:modified xsi:type="dcterms:W3CDTF">2016-08-17T04:58:00Z</dcterms:modified>
</cp:coreProperties>
</file>