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387203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325A7B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8720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августа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32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25A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2E7247" w:rsidRPr="00325A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325A7B" w:rsidRPr="00325A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CA7EE1" w:rsidRPr="00325A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2E7247" w:rsidRPr="00325A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325A7B" w:rsidRPr="00325A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62</w:t>
            </w:r>
            <w:r w:rsidR="00A03E15" w:rsidRPr="00325A7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3872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Самохвалову Сергею Юрьевичу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387203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>Самохвалова Сергея Юрьевича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44385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44385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387203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2F7D8E">
        <w:rPr>
          <w:rFonts w:ascii="Times New Roman" w:hAnsi="Times New Roman" w:cs="Times New Roman"/>
          <w:color w:val="000000"/>
          <w:sz w:val="28"/>
          <w:szCs w:val="28"/>
        </w:rPr>
        <w:t>, выдвинутым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4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85">
        <w:rPr>
          <w:rFonts w:ascii="Times New Roman" w:hAnsi="Times New Roman" w:cs="Times New Roman"/>
          <w:color w:val="000000"/>
          <w:sz w:val="28"/>
          <w:szCs w:val="28"/>
        </w:rPr>
        <w:t>Порядок выдвижения и документы, представленные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>Самохваловым Сергеем Юрьевичем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</w:t>
      </w:r>
      <w:r w:rsidR="001637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>Самохваловым Сергеем Юрьевичем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 из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бирателей. 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>Самохвалова Сергея Юрьевича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четырнадцат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Default="008E4DB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387203"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87203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подписи избирателей, не обладающие активным избирательным правом</w:t>
      </w:r>
      <w:r w:rsidR="009C5B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>) подпис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7203" w:rsidRPr="00BC3CB2" w:rsidRDefault="008E4DB5" w:rsidP="00387203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9C5B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872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подписной лист не заверен подписью лица, осуществляющего сбор подписей избирателей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7203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(не</w:t>
      </w:r>
      <w:r w:rsidR="003872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87203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указана дата заверения подписного листа лицом</w:t>
      </w:r>
      <w:r w:rsidR="00387203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387203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87203" w:rsidRP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осуществляющим сбор подписей избирателей)</w:t>
      </w:r>
      <w:r w:rsidR="00387203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>– 1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87203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>Самохваловым Сергеем Юрьевичем</w:t>
      </w:r>
      <w:r w:rsidR="0038720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90619B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</w:t>
      </w:r>
      <w:r w:rsidR="008E4DB5">
        <w:rPr>
          <w:rFonts w:ascii="Times New Roman" w:eastAsia="Times New Roman" w:hAnsi="Times New Roman" w:cs="Times New Roman"/>
          <w:bCs/>
          <w:sz w:val="28"/>
          <w:szCs w:val="20"/>
        </w:rPr>
        <w:t xml:space="preserve">у № </w:t>
      </w:r>
      <w:r w:rsidR="00387203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CB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325A7B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Отказать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87203">
        <w:rPr>
          <w:rFonts w:ascii="Times New Roman" w:hAnsi="Times New Roman"/>
          <w:bCs/>
          <w:color w:val="000000"/>
          <w:sz w:val="28"/>
          <w:szCs w:val="28"/>
        </w:rPr>
        <w:t>Самохвалову Сергею Юрьевичу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87203">
        <w:rPr>
          <w:rFonts w:ascii="Times New Roman" w:hAnsi="Times New Roman"/>
          <w:color w:val="000000"/>
          <w:sz w:val="28"/>
          <w:szCs w:val="28"/>
        </w:rPr>
        <w:t>3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325A7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</w:t>
      </w:r>
      <w:r w:rsidR="0016374B">
        <w:rPr>
          <w:rFonts w:ascii="Times New Roman" w:hAnsi="Times New Roman" w:cs="Times New Roman"/>
          <w:color w:val="000000"/>
          <w:sz w:val="28"/>
          <w:szCs w:val="28"/>
        </w:rPr>
        <w:t>ое уведомление в дополнительный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325A7B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3. Предложить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>Самохвалов</w:t>
      </w:r>
      <w:r w:rsidR="00387203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Серге</w:t>
      </w:r>
      <w:r w:rsidR="00387203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Юрьевич</w:t>
      </w:r>
      <w:r w:rsidR="00387203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325A7B">
      <w:pPr>
        <w:pStyle w:val="Pa2"/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87203">
        <w:rPr>
          <w:rFonts w:ascii="Times New Roman" w:hAnsi="Times New Roman"/>
          <w:bCs/>
          <w:color w:val="000000"/>
          <w:sz w:val="28"/>
          <w:szCs w:val="28"/>
        </w:rPr>
        <w:t>Самохвалову Сергею Юрьевичу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E907BB" w:rsidRPr="00E907BB" w:rsidRDefault="00E907BB" w:rsidP="00325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A5203">
        <w:rPr>
          <w:rFonts w:ascii="Times New Roman" w:hAnsi="Times New Roman" w:cs="Times New Roman"/>
          <w:sz w:val="28"/>
          <w:szCs w:val="28"/>
        </w:rPr>
        <w:t xml:space="preserve"> </w:t>
      </w:r>
      <w:r w:rsidR="00BC3CB2" w:rsidRPr="00BC3CB2">
        <w:rPr>
          <w:rFonts w:ascii="Times New Roman" w:hAnsi="Times New Roman" w:cs="Times New Roman"/>
          <w:sz w:val="28"/>
          <w:szCs w:val="28"/>
        </w:rPr>
        <w:t>Разместить</w:t>
      </w:r>
      <w:r w:rsidRPr="00E907BB">
        <w:rPr>
          <w:rFonts w:ascii="Times New Roman" w:hAnsi="Times New Roman" w:cs="Times New Roman"/>
          <w:sz w:val="28"/>
          <w:szCs w:val="28"/>
        </w:rPr>
        <w:t xml:space="preserve"> </w:t>
      </w:r>
      <w:r w:rsidR="00BC3CB2" w:rsidRPr="00BC3CB2">
        <w:rPr>
          <w:rFonts w:ascii="Times New Roman" w:hAnsi="Times New Roman" w:cs="Times New Roman"/>
          <w:sz w:val="28"/>
          <w:szCs w:val="28"/>
        </w:rPr>
        <w:t xml:space="preserve">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hyperlink r:id="rId7" w:history="1">
        <w:r w:rsidRPr="00674771">
          <w:rPr>
            <w:rStyle w:val="ae"/>
            <w:rFonts w:ascii="Times New Roman" w:hAnsi="Times New Roman" w:cs="Times New Roman"/>
            <w:sz w:val="28"/>
            <w:szCs w:val="28"/>
          </w:rPr>
          <w:t>www.zabaikalskadm.ru</w:t>
        </w:r>
      </w:hyperlink>
    </w:p>
    <w:p w:rsidR="00BC25EA" w:rsidRPr="00E907BB" w:rsidRDefault="00BC3CB2" w:rsidP="00325A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 Разъяснить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>Самохвалов</w:t>
      </w:r>
      <w:r w:rsidR="00387203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Серге</w:t>
      </w:r>
      <w:r w:rsidR="00387203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3872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Юрьевич</w:t>
      </w:r>
      <w:r w:rsidR="00387203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</w:t>
      </w:r>
      <w:r w:rsidR="0016374B">
        <w:rPr>
          <w:rFonts w:ascii="Times New Roman" w:hAnsi="Times New Roman" w:cs="Times New Roman"/>
          <w:color w:val="000000"/>
          <w:sz w:val="28"/>
          <w:szCs w:val="28"/>
        </w:rPr>
        <w:t xml:space="preserve"> статьей 75 Федеральным законом</w:t>
      </w:r>
      <w:bookmarkStart w:id="0" w:name="_GoBack"/>
      <w:bookmarkEnd w:id="0"/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E907BB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  <w:r w:rsidR="00325A7B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="00325A7B">
        <w:rPr>
          <w:rFonts w:ascii="Times New Roman" w:hAnsi="Times New Roman" w:cs="Times New Roman"/>
          <w:sz w:val="28"/>
          <w:szCs w:val="28"/>
        </w:rPr>
        <w:t>Е.А. Малова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AA" w:rsidRDefault="00CC0BAA" w:rsidP="00960E68">
      <w:pPr>
        <w:spacing w:after="0" w:line="240" w:lineRule="auto"/>
      </w:pPr>
      <w:r>
        <w:separator/>
      </w:r>
    </w:p>
  </w:endnote>
  <w:endnote w:type="continuationSeparator" w:id="0">
    <w:p w:rsidR="00CC0BAA" w:rsidRDefault="00CC0BAA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AA" w:rsidRDefault="00CC0BAA" w:rsidP="00960E68">
      <w:pPr>
        <w:spacing w:after="0" w:line="240" w:lineRule="auto"/>
      </w:pPr>
      <w:r>
        <w:separator/>
      </w:r>
    </w:p>
  </w:footnote>
  <w:footnote w:type="continuationSeparator" w:id="0">
    <w:p w:rsidR="00CC0BAA" w:rsidRDefault="00CC0BAA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247BE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F1E1A"/>
    <w:rsid w:val="000F24EC"/>
    <w:rsid w:val="00100479"/>
    <w:rsid w:val="00115DC8"/>
    <w:rsid w:val="001470FD"/>
    <w:rsid w:val="001472FB"/>
    <w:rsid w:val="001507BC"/>
    <w:rsid w:val="001513AB"/>
    <w:rsid w:val="0016374B"/>
    <w:rsid w:val="001B5D9B"/>
    <w:rsid w:val="001D12F6"/>
    <w:rsid w:val="001E7C11"/>
    <w:rsid w:val="001F4CD8"/>
    <w:rsid w:val="001F7578"/>
    <w:rsid w:val="00202A0B"/>
    <w:rsid w:val="00203A1E"/>
    <w:rsid w:val="0021315F"/>
    <w:rsid w:val="0021621F"/>
    <w:rsid w:val="0027215A"/>
    <w:rsid w:val="0027519E"/>
    <w:rsid w:val="002867BD"/>
    <w:rsid w:val="00292251"/>
    <w:rsid w:val="002A4908"/>
    <w:rsid w:val="002A7A58"/>
    <w:rsid w:val="002B1E22"/>
    <w:rsid w:val="002E7247"/>
    <w:rsid w:val="002F7D8E"/>
    <w:rsid w:val="003176A4"/>
    <w:rsid w:val="00323838"/>
    <w:rsid w:val="003256FC"/>
    <w:rsid w:val="00325A7B"/>
    <w:rsid w:val="003278C3"/>
    <w:rsid w:val="00333334"/>
    <w:rsid w:val="00333D8E"/>
    <w:rsid w:val="0035237A"/>
    <w:rsid w:val="003659CB"/>
    <w:rsid w:val="0036798B"/>
    <w:rsid w:val="00387203"/>
    <w:rsid w:val="003933A0"/>
    <w:rsid w:val="003A4073"/>
    <w:rsid w:val="003C0376"/>
    <w:rsid w:val="00402B62"/>
    <w:rsid w:val="0049159F"/>
    <w:rsid w:val="00491662"/>
    <w:rsid w:val="004B1746"/>
    <w:rsid w:val="004F69E2"/>
    <w:rsid w:val="00522D20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0865"/>
    <w:rsid w:val="006B2D95"/>
    <w:rsid w:val="006D35F4"/>
    <w:rsid w:val="006D6E6B"/>
    <w:rsid w:val="006F1931"/>
    <w:rsid w:val="006F5563"/>
    <w:rsid w:val="006F5BD6"/>
    <w:rsid w:val="006F5E6B"/>
    <w:rsid w:val="00714F2C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E4DB5"/>
    <w:rsid w:val="008F37E5"/>
    <w:rsid w:val="0090619B"/>
    <w:rsid w:val="0092336A"/>
    <w:rsid w:val="00934740"/>
    <w:rsid w:val="00957179"/>
    <w:rsid w:val="009604E8"/>
    <w:rsid w:val="00960E68"/>
    <w:rsid w:val="00961742"/>
    <w:rsid w:val="00986B45"/>
    <w:rsid w:val="009C0778"/>
    <w:rsid w:val="009C4CFE"/>
    <w:rsid w:val="009C5B20"/>
    <w:rsid w:val="009D1161"/>
    <w:rsid w:val="009E2ABA"/>
    <w:rsid w:val="009F02EA"/>
    <w:rsid w:val="009F750E"/>
    <w:rsid w:val="00A03E15"/>
    <w:rsid w:val="00A13D97"/>
    <w:rsid w:val="00A341FB"/>
    <w:rsid w:val="00A3779F"/>
    <w:rsid w:val="00A43E92"/>
    <w:rsid w:val="00A445D2"/>
    <w:rsid w:val="00A51714"/>
    <w:rsid w:val="00A52ACF"/>
    <w:rsid w:val="00A546C1"/>
    <w:rsid w:val="00A751DC"/>
    <w:rsid w:val="00A814EA"/>
    <w:rsid w:val="00A867EA"/>
    <w:rsid w:val="00A95C99"/>
    <w:rsid w:val="00AA2A21"/>
    <w:rsid w:val="00AA721B"/>
    <w:rsid w:val="00AC1AB3"/>
    <w:rsid w:val="00B0449B"/>
    <w:rsid w:val="00B44385"/>
    <w:rsid w:val="00B6261C"/>
    <w:rsid w:val="00B715A5"/>
    <w:rsid w:val="00BA3354"/>
    <w:rsid w:val="00BA481F"/>
    <w:rsid w:val="00BA54C7"/>
    <w:rsid w:val="00BA5CFE"/>
    <w:rsid w:val="00BC25EA"/>
    <w:rsid w:val="00BC3CB2"/>
    <w:rsid w:val="00BE2175"/>
    <w:rsid w:val="00BE5585"/>
    <w:rsid w:val="00C509C5"/>
    <w:rsid w:val="00C530CB"/>
    <w:rsid w:val="00C8117E"/>
    <w:rsid w:val="00C83C5D"/>
    <w:rsid w:val="00CA5203"/>
    <w:rsid w:val="00CA7EE1"/>
    <w:rsid w:val="00CC0BAA"/>
    <w:rsid w:val="00CC4E0A"/>
    <w:rsid w:val="00CE4E8D"/>
    <w:rsid w:val="00D01CEB"/>
    <w:rsid w:val="00D4381D"/>
    <w:rsid w:val="00D52DBB"/>
    <w:rsid w:val="00D7003D"/>
    <w:rsid w:val="00D80000"/>
    <w:rsid w:val="00DA3137"/>
    <w:rsid w:val="00DC46BE"/>
    <w:rsid w:val="00DD7401"/>
    <w:rsid w:val="00DE1204"/>
    <w:rsid w:val="00E103D9"/>
    <w:rsid w:val="00E118C6"/>
    <w:rsid w:val="00E3670D"/>
    <w:rsid w:val="00E543F7"/>
    <w:rsid w:val="00E85472"/>
    <w:rsid w:val="00E86771"/>
    <w:rsid w:val="00E907BB"/>
    <w:rsid w:val="00E9783B"/>
    <w:rsid w:val="00ED260C"/>
    <w:rsid w:val="00ED7E1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C392"/>
  <w15:docId w15:val="{16316A94-1E3C-475E-937D-4306F76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E90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111</cp:revision>
  <cp:lastPrinted>2024-08-02T07:24:00Z</cp:lastPrinted>
  <dcterms:created xsi:type="dcterms:W3CDTF">2023-07-07T02:22:00Z</dcterms:created>
  <dcterms:modified xsi:type="dcterms:W3CDTF">2024-08-07T07:32:00Z</dcterms:modified>
</cp:coreProperties>
</file>