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3A" w:rsidRDefault="00767055" w:rsidP="00767055">
      <w:pPr>
        <w:tabs>
          <w:tab w:val="center" w:pos="4771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Забайкальская районная</w:t>
      </w:r>
      <w:r w:rsidR="00B2093A">
        <w:rPr>
          <w:rFonts w:ascii="Times New Roman" w:hAnsi="Times New Roman"/>
          <w:b/>
          <w:sz w:val="28"/>
          <w:szCs w:val="28"/>
        </w:rPr>
        <w:t xml:space="preserve"> территориальная</w:t>
      </w:r>
    </w:p>
    <w:p w:rsidR="00B2093A" w:rsidRDefault="00B2093A" w:rsidP="0076705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:rsidR="00B2093A" w:rsidRDefault="00B2093A" w:rsidP="00B2093A">
      <w:pPr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caps/>
          <w:sz w:val="28"/>
          <w:szCs w:val="28"/>
        </w:rPr>
        <w:t>постановление</w:t>
      </w:r>
    </w:p>
    <w:p w:rsidR="00B2093A" w:rsidRDefault="00B2093A" w:rsidP="00B2093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 июня 2023 года                                                     </w:t>
      </w:r>
      <w:r w:rsidR="00426BE3">
        <w:rPr>
          <w:rFonts w:ascii="Times New Roman" w:hAnsi="Times New Roman"/>
          <w:b/>
          <w:sz w:val="28"/>
          <w:szCs w:val="28"/>
        </w:rPr>
        <w:t xml:space="preserve">                         №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426BE3">
        <w:rPr>
          <w:rFonts w:ascii="Times New Roman" w:hAnsi="Times New Roman"/>
          <w:b/>
          <w:sz w:val="28"/>
          <w:szCs w:val="28"/>
        </w:rPr>
        <w:t>80/342-15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B2093A" w:rsidRDefault="00B2093A" w:rsidP="00B2093A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/>
          <w:b/>
          <w:sz w:val="28"/>
          <w:szCs w:val="28"/>
        </w:rPr>
        <w:t>. Забайкальск</w:t>
      </w:r>
    </w:p>
    <w:p w:rsidR="00B2093A" w:rsidRDefault="00B2093A" w:rsidP="00B2093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формировании Рабочей группы  Забайкальской  районной территориальной избирательной комиссии Забайкальского края  по информационным спорам и иным вопросам информационного обеспечения выборов</w:t>
      </w:r>
    </w:p>
    <w:p w:rsidR="00B2093A" w:rsidRDefault="00B2093A" w:rsidP="00B2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20, пунктом 9 статьи 26, пунктом 7 статьи 56 Федерального закона «Об основных гарантиях избирательных прав и права на участие в референдуме граждан Российской Федерации», в целях реализации полномочий Забайкальской районной территориальной избирательной комиссия по обеспечению для всех участников избирательного процесса равных условий предвыборной агитации, агитации по вопросам референдума Забайкальская районная территориальная избирательная комиссия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093A" w:rsidRDefault="00B2093A" w:rsidP="00B2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93A" w:rsidRDefault="00B2093A" w:rsidP="00B2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состав Рабочей группы Забайкальской районной территориальной избирательной комиссии Забайкальского края по информационным спорам и иным вопросам информационного обеспечения выборов (Приложение № 1).</w:t>
      </w:r>
    </w:p>
    <w:p w:rsidR="00B2093A" w:rsidRDefault="00B2093A" w:rsidP="00B2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Рабочей группе Избирательной комиссии Забайкальского края по информационным спорам и иным вопросам информационного обеспечения выборов (приложение № 2).</w:t>
      </w:r>
    </w:p>
    <w:p w:rsidR="00B2093A" w:rsidRDefault="00B2093A" w:rsidP="00B20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 xml:space="preserve">3. Разместить настоящее постановление </w:t>
      </w:r>
      <w:r w:rsidR="003304A7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>на официальном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 xml:space="preserve"> сайте муниципального района «Забайкальский </w:t>
      </w:r>
      <w:r w:rsidR="003304A7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>район» в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 xml:space="preserve"> информационно-телекоммуникационной сети «Интернет» по адресу: www.zabaikalskadm.ru</w:t>
      </w:r>
    </w:p>
    <w:p w:rsidR="00B2093A" w:rsidRDefault="00B2093A" w:rsidP="00B209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093A" w:rsidRDefault="00B2093A" w:rsidP="00B20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Председатель</w:t>
      </w:r>
    </w:p>
    <w:p w:rsidR="00B2093A" w:rsidRDefault="00B2093A" w:rsidP="00B20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Забайкальской районной</w:t>
      </w:r>
    </w:p>
    <w:p w:rsidR="00B2093A" w:rsidRDefault="00B2093A" w:rsidP="00B20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И.В.Шкляева</w:t>
      </w:r>
    </w:p>
    <w:p w:rsidR="00B2093A" w:rsidRDefault="00B2093A" w:rsidP="00B20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2093A" w:rsidRDefault="00B2093A" w:rsidP="00B20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Секретарь</w:t>
      </w:r>
    </w:p>
    <w:p w:rsidR="00B2093A" w:rsidRDefault="00B2093A" w:rsidP="00B20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Забайкальской районной</w:t>
      </w:r>
    </w:p>
    <w:p w:rsidR="00B2093A" w:rsidRDefault="00B2093A" w:rsidP="00B20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Т.Б.Комарова</w:t>
      </w:r>
    </w:p>
    <w:p w:rsidR="00B2093A" w:rsidRDefault="00B2093A" w:rsidP="00B20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:rsidR="00B2093A" w:rsidRDefault="00B2093A" w:rsidP="00B2093A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2093A" w:rsidRDefault="00B2093A" w:rsidP="00B2093A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B2093A" w:rsidRDefault="00B2093A" w:rsidP="00B2093A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B2093A" w:rsidRDefault="00B2093A" w:rsidP="00B2093A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постановлением </w:t>
      </w:r>
    </w:p>
    <w:p w:rsidR="00B2093A" w:rsidRDefault="00B2093A" w:rsidP="00B2093A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Забайкальской районной</w:t>
      </w:r>
    </w:p>
    <w:p w:rsidR="00B2093A" w:rsidRDefault="00B2093A" w:rsidP="00B2093A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B2093A" w:rsidRDefault="00B2093A" w:rsidP="00B2093A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Забайкальского края</w:t>
      </w:r>
    </w:p>
    <w:p w:rsidR="00B2093A" w:rsidRDefault="00B2093A" w:rsidP="00B2093A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11.06.2024 года № </w:t>
      </w:r>
      <w:r w:rsidR="00426BE3">
        <w:rPr>
          <w:rFonts w:ascii="Times New Roman" w:hAnsi="Times New Roman"/>
          <w:sz w:val="28"/>
          <w:szCs w:val="28"/>
        </w:rPr>
        <w:t>80/342-15</w:t>
      </w:r>
    </w:p>
    <w:p w:rsidR="00B2093A" w:rsidRDefault="00B2093A" w:rsidP="00B2093A">
      <w:pPr>
        <w:rPr>
          <w:rFonts w:ascii="Times New Roman" w:hAnsi="Times New Roman"/>
          <w:sz w:val="28"/>
          <w:szCs w:val="28"/>
        </w:rPr>
      </w:pPr>
    </w:p>
    <w:p w:rsidR="00B2093A" w:rsidRDefault="00B2093A" w:rsidP="00B2093A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Рабочей группы Забайкальской районной территориальной избирательной комиссии Забайкальского края по информационным спорам и иным вопросам информационного обеспечения выборов</w:t>
      </w:r>
    </w:p>
    <w:p w:rsidR="00B2093A" w:rsidRDefault="00B2093A" w:rsidP="00B2093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2093A" w:rsidRDefault="00B2093A" w:rsidP="00B2093A">
      <w:pPr>
        <w:numPr>
          <w:ilvl w:val="0"/>
          <w:numId w:val="1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рабочей группы: Токарев Александр Викторович;</w:t>
      </w:r>
    </w:p>
    <w:p w:rsidR="00B2093A" w:rsidRDefault="00B2093A" w:rsidP="00B2093A">
      <w:pPr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2093A" w:rsidRDefault="00B2093A" w:rsidP="00B2093A">
      <w:pPr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рабочей группы:</w:t>
      </w:r>
    </w:p>
    <w:p w:rsidR="00B2093A" w:rsidRDefault="00B2093A" w:rsidP="00B2093A">
      <w:pPr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2093A" w:rsidRDefault="00B2093A" w:rsidP="00B2093A">
      <w:pPr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Комарова Татьяна Борисовна</w:t>
      </w:r>
    </w:p>
    <w:p w:rsidR="00B2093A" w:rsidRDefault="00B2093A" w:rsidP="00B2093A">
      <w:pPr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 Малова Елена Александровна</w:t>
      </w:r>
    </w:p>
    <w:p w:rsidR="00B2093A" w:rsidRDefault="00B2093A" w:rsidP="00B2093A">
      <w:pPr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       Нечаев Иннокентий Васильевич</w:t>
      </w:r>
    </w:p>
    <w:p w:rsidR="00B2093A" w:rsidRDefault="00B2093A" w:rsidP="00B2093A">
      <w:pPr>
        <w:rPr>
          <w:sz w:val="28"/>
          <w:szCs w:val="28"/>
        </w:rPr>
      </w:pPr>
    </w:p>
    <w:p w:rsidR="00B2093A" w:rsidRDefault="00B2093A" w:rsidP="00B2093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B2093A" w:rsidRDefault="00B2093A" w:rsidP="00B2093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2093A" w:rsidRDefault="00B2093A" w:rsidP="00B2093A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B2093A" w:rsidRDefault="00B2093A" w:rsidP="00B2093A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B2093A" w:rsidRDefault="00B2093A" w:rsidP="00B2093A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B2093A" w:rsidRDefault="00B2093A" w:rsidP="00B2093A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B2093A" w:rsidRDefault="00B2093A" w:rsidP="00B2093A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B2093A" w:rsidRDefault="00B2093A" w:rsidP="00B2093A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B2093A" w:rsidRDefault="00B2093A" w:rsidP="00B2093A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B2093A" w:rsidRDefault="00B2093A" w:rsidP="00B2093A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B2093A" w:rsidRDefault="00B2093A" w:rsidP="00B2093A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B2093A" w:rsidRDefault="00B2093A" w:rsidP="00B2093A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B2093A" w:rsidRDefault="00B2093A" w:rsidP="00B2093A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B2093A" w:rsidRDefault="00B2093A" w:rsidP="00B2093A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B2093A" w:rsidRDefault="00B2093A" w:rsidP="00B2093A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B2093A" w:rsidRDefault="00B2093A" w:rsidP="00B2093A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B2093A" w:rsidRDefault="00B2093A" w:rsidP="00B2093A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B2093A" w:rsidRDefault="00B2093A" w:rsidP="00B2093A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B2093A" w:rsidRDefault="00B2093A" w:rsidP="00B2093A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B2093A" w:rsidRDefault="00B2093A" w:rsidP="00B2093A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B2093A" w:rsidRDefault="00B2093A" w:rsidP="00B2093A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B2093A" w:rsidRDefault="00B2093A" w:rsidP="00B2093A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B2093A" w:rsidRDefault="00B2093A" w:rsidP="00B2093A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B2093A" w:rsidRDefault="00B2093A" w:rsidP="00B2093A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B2093A" w:rsidRDefault="00B2093A" w:rsidP="00B2093A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B2093A" w:rsidRDefault="00B2093A" w:rsidP="00B2093A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B2093A" w:rsidRDefault="00B2093A" w:rsidP="00B2093A">
      <w:pPr>
        <w:pStyle w:val="a3"/>
        <w:spacing w:before="0" w:beforeAutospacing="0" w:after="0" w:afterAutospacing="0" w:line="276" w:lineRule="auto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 w:rsidR="00B2093A" w:rsidRDefault="00B2093A" w:rsidP="00B2093A">
      <w:pPr>
        <w:pStyle w:val="a3"/>
        <w:spacing w:before="0" w:beforeAutospacing="0" w:after="0" w:afterAutospacing="0" w:line="276" w:lineRule="auto"/>
        <w:ind w:firstLine="567"/>
        <w:jc w:val="right"/>
        <w:rPr>
          <w:color w:val="000000"/>
          <w:sz w:val="28"/>
          <w:szCs w:val="28"/>
        </w:rPr>
      </w:pPr>
    </w:p>
    <w:p w:rsidR="00B2093A" w:rsidRDefault="00B2093A" w:rsidP="00B2093A">
      <w:pPr>
        <w:pStyle w:val="a3"/>
        <w:spacing w:before="0" w:beforeAutospacing="0" w:after="0" w:afterAutospacing="0" w:line="276" w:lineRule="auto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Утверждено постановлением </w:t>
      </w:r>
    </w:p>
    <w:p w:rsidR="00B2093A" w:rsidRDefault="00B2093A" w:rsidP="00B2093A">
      <w:pPr>
        <w:pStyle w:val="a3"/>
        <w:spacing w:before="0" w:beforeAutospacing="0" w:after="0" w:afterAutospacing="0" w:line="276" w:lineRule="auto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Забайкальской районной</w:t>
      </w:r>
    </w:p>
    <w:p w:rsidR="00B2093A" w:rsidRDefault="00B2093A" w:rsidP="00B2093A">
      <w:pPr>
        <w:pStyle w:val="a3"/>
        <w:spacing w:before="0" w:beforeAutospacing="0" w:after="0" w:afterAutospacing="0" w:line="276" w:lineRule="auto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территориальной избирательной</w:t>
      </w:r>
    </w:p>
    <w:p w:rsidR="00B2093A" w:rsidRDefault="00B2093A" w:rsidP="00B2093A">
      <w:pPr>
        <w:pStyle w:val="a3"/>
        <w:spacing w:before="0" w:beforeAutospacing="0" w:after="0" w:afterAutospacing="0" w:line="276" w:lineRule="auto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комиссии Забайкальского края</w:t>
      </w:r>
    </w:p>
    <w:p w:rsidR="00B2093A" w:rsidRDefault="00B2093A" w:rsidP="00B2093A">
      <w:pPr>
        <w:pStyle w:val="a3"/>
        <w:spacing w:before="0" w:beforeAutospacing="0" w:after="0" w:afterAutospacing="0" w:line="276" w:lineRule="auto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11.06. 2024 года № </w:t>
      </w:r>
      <w:r w:rsidR="00426BE3">
        <w:rPr>
          <w:color w:val="000000"/>
          <w:sz w:val="28"/>
          <w:szCs w:val="28"/>
        </w:rPr>
        <w:t>80/342-15</w:t>
      </w:r>
      <w:r>
        <w:rPr>
          <w:color w:val="000000"/>
          <w:sz w:val="28"/>
          <w:szCs w:val="28"/>
        </w:rPr>
        <w:t xml:space="preserve"> </w:t>
      </w:r>
    </w:p>
    <w:p w:rsidR="00B2093A" w:rsidRDefault="00B2093A" w:rsidP="00B2093A">
      <w:pPr>
        <w:pStyle w:val="a3"/>
        <w:spacing w:before="0" w:beforeAutospacing="0" w:after="0" w:afterAutospacing="0" w:line="276" w:lineRule="auto"/>
        <w:ind w:firstLine="567"/>
        <w:jc w:val="right"/>
        <w:rPr>
          <w:color w:val="000000"/>
          <w:sz w:val="28"/>
          <w:szCs w:val="28"/>
        </w:rPr>
      </w:pPr>
    </w:p>
    <w:p w:rsidR="00B2093A" w:rsidRDefault="00B2093A" w:rsidP="00B2093A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B2093A" w:rsidRDefault="00767055" w:rsidP="00767055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О РАБОЧИЕ ГРУППЫ</w:t>
      </w:r>
      <w:r w:rsidR="00B2093A">
        <w:rPr>
          <w:b/>
          <w:bCs/>
          <w:color w:val="000000"/>
          <w:sz w:val="28"/>
          <w:szCs w:val="28"/>
        </w:rPr>
        <w:t xml:space="preserve"> ЗАБАЙКАЛЬСКОЙ РАЙОННОЙ ТЕРРИТОРИАЛЬНОЙ ИЗБИРАТЕЛЬНОЙ КОМИССИИ</w:t>
      </w:r>
    </w:p>
    <w:p w:rsidR="00B2093A" w:rsidRDefault="00B2093A" w:rsidP="00767055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ИНФОРМАЦИОННЫМ СПОРАМ И ИНЫМ ВОПРОСАМ ИНФОРМАЦИОННОГО ОБЕСПЕЧЕНИЯ ВЫБОРОВ</w:t>
      </w:r>
    </w:p>
    <w:p w:rsidR="00B2093A" w:rsidRDefault="00B2093A" w:rsidP="00B209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2093A" w:rsidRDefault="00B2093A" w:rsidP="00B209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Настоящее Положение определяет порядок и формы деятельности рабочей группы </w:t>
      </w:r>
      <w:r>
        <w:rPr>
          <w:bCs/>
          <w:color w:val="000000"/>
          <w:sz w:val="28"/>
          <w:szCs w:val="28"/>
        </w:rPr>
        <w:t>Забайкальской районной территориальной</w:t>
      </w:r>
      <w:r>
        <w:rPr>
          <w:color w:val="000000"/>
          <w:sz w:val="28"/>
          <w:szCs w:val="28"/>
        </w:rPr>
        <w:t xml:space="preserve"> избирательной </w:t>
      </w:r>
      <w:r w:rsidR="003304A7">
        <w:rPr>
          <w:color w:val="000000"/>
          <w:sz w:val="28"/>
          <w:szCs w:val="28"/>
        </w:rPr>
        <w:t>комиссии (</w:t>
      </w:r>
      <w:r>
        <w:rPr>
          <w:color w:val="000000"/>
          <w:sz w:val="28"/>
          <w:szCs w:val="28"/>
        </w:rPr>
        <w:t xml:space="preserve">далее- Забайкальская ТИК) по информационным спорам и иным вопросам информационного обеспечения выборов (далее - Рабочая группа). </w:t>
      </w:r>
    </w:p>
    <w:p w:rsidR="00B2093A" w:rsidRDefault="00B2093A" w:rsidP="00B209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группа образуется на срок полномочий Забайкальской </w:t>
      </w:r>
      <w:r>
        <w:rPr>
          <w:bCs/>
          <w:color w:val="000000"/>
          <w:sz w:val="28"/>
          <w:szCs w:val="28"/>
        </w:rPr>
        <w:t xml:space="preserve">ТИК </w:t>
      </w:r>
      <w:r>
        <w:rPr>
          <w:color w:val="000000"/>
          <w:sz w:val="28"/>
          <w:szCs w:val="28"/>
        </w:rPr>
        <w:t>из числа членов</w:t>
      </w:r>
      <w:r>
        <w:rPr>
          <w:bCs/>
          <w:color w:val="000000"/>
          <w:sz w:val="28"/>
          <w:szCs w:val="28"/>
        </w:rPr>
        <w:t xml:space="preserve"> Забайкальской ТИК</w:t>
      </w:r>
      <w:r>
        <w:rPr>
          <w:color w:val="000000"/>
          <w:sz w:val="28"/>
          <w:szCs w:val="28"/>
        </w:rPr>
        <w:t xml:space="preserve">. В состав Рабочей группы могут входить представители общественных объединений. </w:t>
      </w:r>
    </w:p>
    <w:p w:rsidR="00B2093A" w:rsidRDefault="00B2093A" w:rsidP="00B209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Рабочей группы утверждается</w:t>
      </w:r>
      <w:r>
        <w:rPr>
          <w:bCs/>
          <w:color w:val="000000"/>
          <w:sz w:val="28"/>
          <w:szCs w:val="28"/>
        </w:rPr>
        <w:t xml:space="preserve"> Забайкальской ТИК</w:t>
      </w:r>
      <w:r>
        <w:rPr>
          <w:color w:val="000000"/>
          <w:sz w:val="28"/>
          <w:szCs w:val="28"/>
        </w:rPr>
        <w:t xml:space="preserve">. </w:t>
      </w:r>
    </w:p>
    <w:p w:rsidR="00B2093A" w:rsidRDefault="00B2093A" w:rsidP="00B209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 компетенцию Рабочей группы входит: </w:t>
      </w:r>
    </w:p>
    <w:p w:rsidR="00B2093A" w:rsidRDefault="00B2093A" w:rsidP="00B209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сбор и систематизация уведомлений о готовности предоставить печатную площадь кандидатам, избирательным объединениям, а также сведений о размерах и иных условиях их оплаты, представленных в </w:t>
      </w:r>
      <w:r>
        <w:rPr>
          <w:bCs/>
          <w:color w:val="000000"/>
          <w:sz w:val="28"/>
          <w:szCs w:val="28"/>
        </w:rPr>
        <w:t>Забайкальскую ТИК</w:t>
      </w:r>
      <w:r>
        <w:rPr>
          <w:color w:val="000000"/>
          <w:sz w:val="28"/>
          <w:szCs w:val="28"/>
        </w:rPr>
        <w:t xml:space="preserve"> организациями телерадиовещания, редакциями периодических печатных изданий; </w:t>
      </w:r>
    </w:p>
    <w:p w:rsidR="00B2093A" w:rsidRDefault="00B2093A" w:rsidP="00B209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сбор и систематизация сведений о размере и других условиях оплаты работ по изготовлению печатных агитационных материалов, представленных организациями, индивидуальными предпринимателями, выполняющими работы (оказывающими услуги) по изготовлению печатных агитационных материалов, в </w:t>
      </w:r>
      <w:r>
        <w:rPr>
          <w:bCs/>
          <w:color w:val="000000"/>
          <w:sz w:val="28"/>
          <w:szCs w:val="28"/>
        </w:rPr>
        <w:t>Забайкальскую ТИК</w:t>
      </w:r>
      <w:r>
        <w:rPr>
          <w:color w:val="000000"/>
          <w:sz w:val="28"/>
          <w:szCs w:val="28"/>
        </w:rPr>
        <w:t xml:space="preserve"> в порядке, установленном законодательством о выборах; </w:t>
      </w:r>
    </w:p>
    <w:p w:rsidR="00B2093A" w:rsidRDefault="00B2093A" w:rsidP="00B209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рассмотрение во взаимодействии с контрольно-ревизионной службой при </w:t>
      </w:r>
      <w:r>
        <w:rPr>
          <w:bCs/>
          <w:color w:val="000000"/>
          <w:sz w:val="28"/>
          <w:szCs w:val="28"/>
        </w:rPr>
        <w:t>Забайкальской ТИК</w:t>
      </w:r>
      <w:r>
        <w:rPr>
          <w:color w:val="000000"/>
          <w:sz w:val="28"/>
          <w:szCs w:val="28"/>
        </w:rPr>
        <w:t xml:space="preserve"> 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представленных в </w:t>
      </w:r>
      <w:r>
        <w:rPr>
          <w:bCs/>
          <w:color w:val="000000"/>
          <w:sz w:val="28"/>
          <w:szCs w:val="28"/>
        </w:rPr>
        <w:lastRenderedPageBreak/>
        <w:t>Забайкальскую ТИК</w:t>
      </w:r>
      <w:r>
        <w:rPr>
          <w:color w:val="000000"/>
          <w:sz w:val="28"/>
          <w:szCs w:val="28"/>
        </w:rPr>
        <w:t xml:space="preserve">, на предмет их соответствия законодательству о выборах, а также подготовка соответствующих заключений; </w:t>
      </w:r>
    </w:p>
    <w:p w:rsidR="00B2093A" w:rsidRDefault="00B2093A" w:rsidP="00B209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рассмотрение вопросов, касающихся публикаций результатов опросов общественного мнения, связанных с выборами; </w:t>
      </w:r>
    </w:p>
    <w:p w:rsidR="00B2093A" w:rsidRDefault="00B2093A" w:rsidP="00B209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предварительное рассмотрение обращений о нарушениях положений федеральных законов "Об основных гарантиях избирательных прав и права на участие в референдуме граждан Российской Федерации", "О выборах депутатов Государственной Думы Федерального Собрания Российской Федерации", "О выборах Президента Российской Федерации", законов о выборах Забайкальского края, регулирующих информирование избирателей, проведение предвыборной агитации; </w:t>
      </w:r>
    </w:p>
    <w:p w:rsidR="00B2093A" w:rsidRDefault="00B2093A" w:rsidP="00B209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сбор и систематизация материалов о нарушениях федерального законодательства, регулирующего порядок информирования избирателей и проведения предвыборной агитации, допущенных политическими партиями, кандидатами, организациями телерадиовещания, редакциями периодических печатных изданий, иными лицами в ходе избирательных кампаний, подготовка и принятие соответствующих заключений (решений) Рабочей группы; </w:t>
      </w:r>
    </w:p>
    <w:p w:rsidR="00B2093A" w:rsidRDefault="00B2093A" w:rsidP="00B209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подготовка проектов представлений </w:t>
      </w:r>
      <w:r>
        <w:rPr>
          <w:bCs/>
          <w:color w:val="000000"/>
          <w:sz w:val="28"/>
          <w:szCs w:val="28"/>
        </w:rPr>
        <w:t>Забайкальской ТИК</w:t>
      </w:r>
      <w:r>
        <w:rPr>
          <w:color w:val="000000"/>
          <w:sz w:val="28"/>
          <w:szCs w:val="28"/>
        </w:rPr>
        <w:t xml:space="preserve"> о пресечении противоправной агитационной деятельности и привлечении виновных лиц к ответственности, установленной законодательством Российской Федерации; </w:t>
      </w:r>
    </w:p>
    <w:p w:rsidR="00B2093A" w:rsidRDefault="00B2093A" w:rsidP="00B209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рассмотрение полученных </w:t>
      </w:r>
      <w:r>
        <w:rPr>
          <w:bCs/>
          <w:color w:val="000000"/>
          <w:sz w:val="28"/>
          <w:szCs w:val="28"/>
        </w:rPr>
        <w:t>Забайкальской ТИК</w:t>
      </w:r>
      <w:r>
        <w:rPr>
          <w:color w:val="000000"/>
          <w:sz w:val="28"/>
          <w:szCs w:val="28"/>
        </w:rPr>
        <w:t xml:space="preserve"> от органов местного самоуправления, организаций, в том числе редакций периодических печатных изданий, общественных объединений, их должностных лиц, сведений и материалов по вопросам компетенции Рабочей группы. </w:t>
      </w:r>
    </w:p>
    <w:p w:rsidR="00B2093A" w:rsidRDefault="00B2093A" w:rsidP="00B209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Уставом Забайкальского края и другими законами Забайкальского края, решениями Центральной избирательной комиссии Российской Федерации, Регламентом и правовыми актами </w:t>
      </w:r>
      <w:r>
        <w:rPr>
          <w:bCs/>
          <w:color w:val="000000"/>
          <w:sz w:val="28"/>
          <w:szCs w:val="28"/>
        </w:rPr>
        <w:t>Забайкальской ТИК</w:t>
      </w:r>
      <w:r>
        <w:rPr>
          <w:color w:val="000000"/>
          <w:sz w:val="28"/>
          <w:szCs w:val="28"/>
        </w:rPr>
        <w:t xml:space="preserve">, а также настоящим Положением. </w:t>
      </w:r>
    </w:p>
    <w:p w:rsidR="00B2093A" w:rsidRDefault="00B2093A" w:rsidP="00B209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Заседание Рабочей группы созывает руководитель Рабочей группы. </w:t>
      </w:r>
    </w:p>
    <w:p w:rsidR="00B2093A" w:rsidRDefault="00B2093A" w:rsidP="00B209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Заседание Рабочей группы созывается по мере необходимости. Заседание Рабочей группы является правомочным, если на нем присутствует более половины от установленного числа членов Рабочей группы. </w:t>
      </w:r>
    </w:p>
    <w:p w:rsidR="00B2093A" w:rsidRDefault="00B2093A" w:rsidP="00B209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Деятельность Рабочей группы осуществляется на основе коллегиальности, открытого обсуждения вопросов, относящихся к ее компетенции. </w:t>
      </w:r>
    </w:p>
    <w:p w:rsidR="00B2093A" w:rsidRDefault="00B2093A" w:rsidP="00B209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заседаниях Рабочей группы вправе присутствовать и высказывать свое мнение члены </w:t>
      </w:r>
      <w:r>
        <w:rPr>
          <w:bCs/>
          <w:color w:val="000000"/>
          <w:sz w:val="28"/>
          <w:szCs w:val="28"/>
        </w:rPr>
        <w:t>Забайкальской ТИК</w:t>
      </w:r>
      <w:r>
        <w:rPr>
          <w:color w:val="000000"/>
          <w:sz w:val="28"/>
          <w:szCs w:val="28"/>
        </w:rPr>
        <w:t xml:space="preserve">. </w:t>
      </w:r>
    </w:p>
    <w:p w:rsidR="00B2093A" w:rsidRDefault="00B2093A" w:rsidP="00B209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заседании Рабочей группы вправе принимать участие заявители, лица, чьи действия явились основанием для вынесения вопроса на рассмотрение Рабочей группы, а также лица, уполномоченные представлять их интересы, и иные заинтересованные лица. Полномочия представителя </w:t>
      </w:r>
      <w:r>
        <w:rPr>
          <w:color w:val="000000"/>
          <w:sz w:val="28"/>
          <w:szCs w:val="28"/>
        </w:rPr>
        <w:lastRenderedPageBreak/>
        <w:t xml:space="preserve">заявителя и иных заинтересованных лиц должны быть оформлены в установленном законом порядке. </w:t>
      </w:r>
    </w:p>
    <w:p w:rsidR="00B2093A" w:rsidRDefault="00B2093A" w:rsidP="00B209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рассмотрения выносимых на заседание Рабочей группы вопросов могут приглашаться представители избирательных комиссий, организаций, осуществляющих выпуск средств массовой информации, органов местного самоуправления, специалисты, эксперты и иные лица. Список указанных лиц согласовывается руководителем Рабочей группы накануне очередного заседания. </w:t>
      </w:r>
    </w:p>
    <w:p w:rsidR="00B2093A" w:rsidRDefault="00B2093A" w:rsidP="00B209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времени и месте заседания Рабочей группы извещаются члены Рабочей группы, заявители, иные заинтересованные лица. </w:t>
      </w:r>
    </w:p>
    <w:p w:rsidR="00B2093A" w:rsidRDefault="00B2093A" w:rsidP="00B209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Рабочей группы дает поручения, касающиеся подготовки материалов к заседанию Рабочей группы, оповещения ее членов и приглашенных лиц о времени и месте заседания Рабочей группы, организует делопроизводство в Рабочей группе, председательствует на ее заседаниях. </w:t>
      </w:r>
    </w:p>
    <w:p w:rsidR="00B2093A" w:rsidRDefault="00B2093A" w:rsidP="00B209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- десяти минут, содоклада - пяти минут, иных выступлений - трех минут, для справок, оглашения информации, обращений - двух минут, заключительного слова докладчика - трех минут. </w:t>
      </w:r>
    </w:p>
    <w:p w:rsidR="00B2093A" w:rsidRDefault="00B2093A" w:rsidP="00B209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Поступившие в </w:t>
      </w:r>
      <w:r>
        <w:rPr>
          <w:bCs/>
          <w:color w:val="000000"/>
          <w:sz w:val="28"/>
          <w:szCs w:val="28"/>
        </w:rPr>
        <w:t>Забайкальскую ТИК</w:t>
      </w:r>
      <w:r>
        <w:rPr>
          <w:color w:val="000000"/>
          <w:sz w:val="28"/>
          <w:szCs w:val="28"/>
        </w:rPr>
        <w:t xml:space="preserve"> обращения и иные документы рассматриваются на заседаниях Рабочей группы по поручению Председателя </w:t>
      </w:r>
      <w:r>
        <w:rPr>
          <w:bCs/>
          <w:color w:val="000000"/>
          <w:sz w:val="28"/>
          <w:szCs w:val="28"/>
        </w:rPr>
        <w:t>Забайкальской ТИК</w:t>
      </w:r>
      <w:r>
        <w:rPr>
          <w:color w:val="000000"/>
          <w:sz w:val="28"/>
          <w:szCs w:val="28"/>
        </w:rPr>
        <w:t xml:space="preserve">, а в случае его отсутствия - по поручению заместителя Председателя </w:t>
      </w:r>
      <w:r>
        <w:rPr>
          <w:bCs/>
          <w:color w:val="000000"/>
          <w:sz w:val="28"/>
          <w:szCs w:val="28"/>
        </w:rPr>
        <w:t>Забайкальской ТИК</w:t>
      </w:r>
      <w:r>
        <w:rPr>
          <w:color w:val="000000"/>
          <w:sz w:val="28"/>
          <w:szCs w:val="28"/>
        </w:rPr>
        <w:t xml:space="preserve">. </w:t>
      </w:r>
    </w:p>
    <w:p w:rsidR="00B2093A" w:rsidRDefault="00B2093A" w:rsidP="00B209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к заседаниям Рабочей группы ведется в соответствии с поручениями руководителя Рабочей группы членам рабочей группы, ответственным за подготовку конкретного вопроса, а также другими членами Рабочей группы, а также привлекаемыми специалистами. К заседанию Рабочей группы готовятся подлинники или копии документов, необходимых для рассмотрения обращений, и иных документов, проект решения Рабочей группы по рассматриваемому обращению или иному документу, а в необходимых случаях - заключения специалистов. </w:t>
      </w:r>
    </w:p>
    <w:p w:rsidR="00B2093A" w:rsidRDefault="00B2093A" w:rsidP="00B209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Срок рассмотрения обращений, поступающих в Рабочую группу, определяется в соответствии с инструкцией по делопроизводству, утвержденной Избирательной комиссией Забайкальского края. </w:t>
      </w:r>
    </w:p>
    <w:p w:rsidR="00B2093A" w:rsidRDefault="00B2093A" w:rsidP="00B209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На заседании Рабочей группы ведется протокол. Протокол заседания Рабочей группы ведет секретарь заседания, назначаемый председательствующим на заседании Рабочей группы. Протокол подписывается председательствующим на заседании Рабочей группы и секретарем Рабочей группы. </w:t>
      </w:r>
    </w:p>
    <w:p w:rsidR="00B2093A" w:rsidRDefault="00B2093A" w:rsidP="00B209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каждого вопроса на заседании Рабочей группы принимается решение Рабочей группы, которое подписывается руководителем Рабочей группы и секретарем заседания. </w:t>
      </w:r>
    </w:p>
    <w:p w:rsidR="00B2093A" w:rsidRDefault="00B2093A" w:rsidP="00B209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Рабочей группы принимается большинством голосов от числа присутствующих на заседании членов Рабочей группы открытым </w:t>
      </w:r>
      <w:r>
        <w:rPr>
          <w:color w:val="000000"/>
          <w:sz w:val="28"/>
          <w:szCs w:val="28"/>
        </w:rPr>
        <w:lastRenderedPageBreak/>
        <w:t xml:space="preserve">голосованием. В случае равенства голосов "за" и "против" голос председательствующего на заседании Рабочей группы является решающим. </w:t>
      </w:r>
    </w:p>
    <w:p w:rsidR="00B2093A" w:rsidRDefault="00B2093A" w:rsidP="00B209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 Рабочей группы не принимает участия в голосовании, если предметом рассмотрения Рабочей группы является обращение в связи с действием (бездействием) организации, осуществляющей выпуск средств массовой информации, представителем которой он является.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группы. </w:t>
      </w:r>
    </w:p>
    <w:p w:rsidR="00B2093A" w:rsidRDefault="00B2093A" w:rsidP="00B209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Решение Рабочей группы, а при необходимости и соответствующий проект решения </w:t>
      </w:r>
      <w:r>
        <w:rPr>
          <w:bCs/>
          <w:color w:val="000000"/>
          <w:sz w:val="28"/>
          <w:szCs w:val="28"/>
        </w:rPr>
        <w:t>Забайкальской ТИК</w:t>
      </w:r>
      <w:r>
        <w:rPr>
          <w:color w:val="000000"/>
          <w:sz w:val="28"/>
          <w:szCs w:val="28"/>
        </w:rPr>
        <w:t xml:space="preserve">, выносятся на заседание </w:t>
      </w:r>
      <w:r>
        <w:rPr>
          <w:bCs/>
          <w:color w:val="000000"/>
          <w:sz w:val="28"/>
          <w:szCs w:val="28"/>
        </w:rPr>
        <w:t>Забайкальской ТИК</w:t>
      </w:r>
      <w:r>
        <w:rPr>
          <w:color w:val="000000"/>
          <w:sz w:val="28"/>
          <w:szCs w:val="28"/>
        </w:rPr>
        <w:t xml:space="preserve"> в установленном порядке. С докладом по этому вопросу выступает руководитель Рабочей группы, либо член Рабочей группы. </w:t>
      </w:r>
    </w:p>
    <w:p w:rsidR="00B2093A" w:rsidRDefault="00B2093A" w:rsidP="00B209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Обращения, касающиеся нарушений законодательства о выборах в ходе информирования избирателей, при проведении предвыборной агитации, копии ответов на эти обращения, а также предоставленные редакциями периодических печатных изданий сведения о размере и иных условиях оплаты печатной площади, уведомления о готовности предоставить печатную площадь, обращения о порядке применения законодательства в ходе информирования избирателей, при проведении предвыборной агитации, другие документы передаются исполнителями на хранение в порядке, установленном </w:t>
      </w:r>
      <w:r>
        <w:rPr>
          <w:bCs/>
          <w:color w:val="000000"/>
          <w:sz w:val="28"/>
          <w:szCs w:val="28"/>
        </w:rPr>
        <w:t>Забайкальской ТИК</w:t>
      </w:r>
      <w:r>
        <w:rPr>
          <w:color w:val="000000"/>
          <w:sz w:val="28"/>
          <w:szCs w:val="28"/>
        </w:rPr>
        <w:t xml:space="preserve">. </w:t>
      </w:r>
    </w:p>
    <w:p w:rsidR="00B2093A" w:rsidRDefault="00B2093A" w:rsidP="00B2093A">
      <w:pPr>
        <w:pStyle w:val="a3"/>
        <w:spacing w:before="0" w:beforeAutospacing="0" w:after="0" w:afterAutospacing="0" w:line="276" w:lineRule="auto"/>
        <w:ind w:firstLine="567"/>
        <w:jc w:val="right"/>
        <w:rPr>
          <w:color w:val="000000"/>
          <w:sz w:val="28"/>
          <w:szCs w:val="28"/>
        </w:rPr>
      </w:pPr>
    </w:p>
    <w:p w:rsidR="0027162D" w:rsidRDefault="0027162D"/>
    <w:sectPr w:rsidR="0027162D" w:rsidSect="00E1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02BC"/>
    <w:multiLevelType w:val="multilevel"/>
    <w:tmpl w:val="FFBA3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93A"/>
    <w:rsid w:val="0027162D"/>
    <w:rsid w:val="003304A7"/>
    <w:rsid w:val="00426BE3"/>
    <w:rsid w:val="00767055"/>
    <w:rsid w:val="00926CAA"/>
    <w:rsid w:val="00B2093A"/>
    <w:rsid w:val="00E17009"/>
    <w:rsid w:val="00F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B2F0F-281E-491C-BC26-BBB7AD4F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User</cp:lastModifiedBy>
  <cp:revision>6</cp:revision>
  <dcterms:created xsi:type="dcterms:W3CDTF">2024-06-20T14:02:00Z</dcterms:created>
  <dcterms:modified xsi:type="dcterms:W3CDTF">2024-06-21T05:33:00Z</dcterms:modified>
</cp:coreProperties>
</file>