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B601D8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B601D8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30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80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80626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 w:rsidRPr="0080626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00</w:t>
            </w:r>
            <w:r w:rsidRPr="0080626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 w:rsidRPr="0080626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80626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38</w:t>
            </w:r>
            <w:r w:rsidRPr="0080626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 w:rsidRPr="0080626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80626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B601D8">
        <w:rPr>
          <w:rFonts w:ascii="Times New Roman" w:hAnsi="Times New Roman"/>
          <w:b/>
          <w:bCs/>
          <w:color w:val="000000"/>
          <w:sz w:val="28"/>
          <w:szCs w:val="28"/>
        </w:rPr>
        <w:t>Николаевой Виктории Алексеевны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E313C4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="00325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313C4">
        <w:rPr>
          <w:rFonts w:ascii="Times New Roman" w:hAnsi="Times New Roman"/>
          <w:b/>
          <w:sz w:val="28"/>
          <w:szCs w:val="28"/>
        </w:rPr>
        <w:t>Забайкальское</w:t>
      </w:r>
      <w:r w:rsidR="00602359" w:rsidRPr="00602359">
        <w:rPr>
          <w:rFonts w:ascii="Times New Roman" w:hAnsi="Times New Roman"/>
          <w:b/>
          <w:sz w:val="28"/>
          <w:szCs w:val="28"/>
        </w:rPr>
        <w:t xml:space="preserve"> местное отделение </w:t>
      </w:r>
      <w:r w:rsidR="00AA2A21">
        <w:rPr>
          <w:rFonts w:ascii="Times New Roman" w:hAnsi="Times New Roman"/>
          <w:b/>
          <w:sz w:val="28"/>
          <w:szCs w:val="28"/>
        </w:rPr>
        <w:t>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B601D8">
        <w:rPr>
          <w:rFonts w:ascii="Times New Roman" w:hAnsi="Times New Roman"/>
          <w:b/>
          <w:sz w:val="28"/>
          <w:szCs w:val="28"/>
          <w:lang w:eastAsia="ar-SA"/>
        </w:rPr>
        <w:t>1</w:t>
      </w:r>
    </w:p>
    <w:p w:rsidR="00912C66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r w:rsidR="00E313C4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AA2A21" w:rsidRPr="00AA2A21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413E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601D8">
        <w:rPr>
          <w:rFonts w:ascii="Times New Roman" w:hAnsi="Times New Roman"/>
          <w:sz w:val="28"/>
          <w:szCs w:val="28"/>
        </w:rPr>
        <w:t>Николаевой В.А.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B601D8">
        <w:rPr>
          <w:rFonts w:ascii="Times New Roman" w:hAnsi="Times New Roman"/>
          <w:sz w:val="28"/>
          <w:szCs w:val="28"/>
          <w:lang w:eastAsia="ar-SA"/>
        </w:rPr>
        <w:t>1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B601D8">
        <w:rPr>
          <w:rFonts w:ascii="Times New Roman" w:hAnsi="Times New Roman"/>
          <w:sz w:val="28"/>
          <w:szCs w:val="28"/>
        </w:rPr>
        <w:t>Николаевой В.А.</w:t>
      </w:r>
      <w:r w:rsidR="00B601D8" w:rsidRPr="00BE5585">
        <w:rPr>
          <w:rFonts w:ascii="Times New Roman" w:hAnsi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</w:t>
      </w:r>
      <w:proofErr w:type="gramEnd"/>
      <w:r w:rsidR="005A45DB" w:rsidRPr="00BE5585">
        <w:rPr>
          <w:rFonts w:ascii="Times New Roman" w:hAnsi="Times New Roman"/>
          <w:sz w:val="28"/>
          <w:szCs w:val="28"/>
        </w:rPr>
        <w:t xml:space="preserve">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6D72">
        <w:rPr>
          <w:rFonts w:ascii="Times New Roman" w:hAnsi="Times New Roman" w:cs="Times New Roman"/>
          <w:sz w:val="28"/>
          <w:szCs w:val="28"/>
        </w:rPr>
        <w:t>1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6D72">
        <w:rPr>
          <w:rFonts w:ascii="Times New Roman" w:hAnsi="Times New Roman"/>
          <w:sz w:val="28"/>
          <w:szCs w:val="28"/>
        </w:rPr>
        <w:t>Николаевой В.А.</w:t>
      </w:r>
      <w:r w:rsidR="008D6D72" w:rsidRPr="00BE5585">
        <w:rPr>
          <w:rFonts w:ascii="Times New Roman" w:hAnsi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8D6D72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D6D72">
        <w:rPr>
          <w:rFonts w:ascii="Times New Roman" w:hAnsi="Times New Roman" w:cs="Times New Roman"/>
          <w:sz w:val="28"/>
          <w:szCs w:val="28"/>
        </w:rPr>
        <w:t>1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8D6D72">
        <w:rPr>
          <w:rFonts w:ascii="Times New Roman" w:hAnsi="Times New Roman"/>
          <w:sz w:val="28"/>
          <w:szCs w:val="28"/>
        </w:rPr>
        <w:t>Николаевой В.А.</w:t>
      </w:r>
      <w:r w:rsidR="008D6D72" w:rsidRPr="00BE5585">
        <w:rPr>
          <w:rFonts w:ascii="Times New Roman" w:hAnsi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8D6D72">
        <w:rPr>
          <w:rFonts w:ascii="Times New Roman" w:hAnsi="Times New Roman"/>
          <w:sz w:val="28"/>
          <w:szCs w:val="28"/>
        </w:rPr>
        <w:t>Николаевой В.А.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80626C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13E71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80626C">
        <w:rPr>
          <w:rFonts w:ascii="Times New Roman" w:hAnsi="Times New Roman"/>
          <w:sz w:val="28"/>
        </w:rPr>
        <w:t xml:space="preserve"> </w:t>
      </w:r>
      <w:r w:rsidR="0080626C" w:rsidRPr="0080626C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многомандатному избирательному округу № 1)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r w:rsidR="008D6D72">
        <w:rPr>
          <w:rFonts w:ascii="Times New Roman" w:hAnsi="Times New Roman"/>
          <w:sz w:val="28"/>
          <w:szCs w:val="28"/>
        </w:rPr>
        <w:t>Николаеву Викторию Алексеевну</w:t>
      </w:r>
      <w:r w:rsidR="00E313C4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hAnsi="Times New Roman"/>
          <w:sz w:val="28"/>
          <w:szCs w:val="28"/>
        </w:rPr>
        <w:t>19</w:t>
      </w:r>
      <w:r w:rsidR="008D6D72">
        <w:rPr>
          <w:rFonts w:ascii="Times New Roman" w:hAnsi="Times New Roman"/>
          <w:sz w:val="28"/>
          <w:szCs w:val="28"/>
        </w:rPr>
        <w:t>88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8225D5">
        <w:rPr>
          <w:rFonts w:ascii="Times New Roman" w:hAnsi="Times New Roman"/>
          <w:sz w:val="28"/>
          <w:szCs w:val="28"/>
        </w:rPr>
        <w:t>директор</w:t>
      </w:r>
      <w:r w:rsidR="008D6D72">
        <w:rPr>
          <w:rFonts w:ascii="Times New Roman" w:hAnsi="Times New Roman"/>
          <w:sz w:val="28"/>
          <w:szCs w:val="28"/>
        </w:rPr>
        <w:t>а</w:t>
      </w:r>
      <w:r w:rsidR="008225D5">
        <w:rPr>
          <w:rFonts w:ascii="Times New Roman" w:hAnsi="Times New Roman"/>
          <w:sz w:val="28"/>
          <w:szCs w:val="28"/>
        </w:rPr>
        <w:t xml:space="preserve"> в Муниципальном образовательном учреждении </w:t>
      </w:r>
      <w:proofErr w:type="spellStart"/>
      <w:r w:rsidR="008D6D72">
        <w:rPr>
          <w:rFonts w:ascii="Times New Roman" w:hAnsi="Times New Roman"/>
          <w:sz w:val="28"/>
          <w:szCs w:val="28"/>
        </w:rPr>
        <w:t>Абагайтуйская</w:t>
      </w:r>
      <w:proofErr w:type="spellEnd"/>
      <w:r w:rsidR="008D6D72">
        <w:rPr>
          <w:rFonts w:ascii="Times New Roman" w:hAnsi="Times New Roman"/>
          <w:sz w:val="28"/>
          <w:szCs w:val="28"/>
        </w:rPr>
        <w:t xml:space="preserve"> </w:t>
      </w:r>
      <w:r w:rsidR="008225D5">
        <w:rPr>
          <w:rFonts w:ascii="Times New Roman" w:hAnsi="Times New Roman"/>
          <w:sz w:val="28"/>
          <w:szCs w:val="28"/>
        </w:rPr>
        <w:t xml:space="preserve">средняя </w:t>
      </w:r>
      <w:r w:rsidR="008D6D72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="008225D5">
        <w:rPr>
          <w:rFonts w:ascii="Times New Roman" w:hAnsi="Times New Roman"/>
          <w:sz w:val="28"/>
          <w:szCs w:val="28"/>
        </w:rPr>
        <w:t>школа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тую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r w:rsidR="003B33BF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8D17D2" w:rsidRPr="008D17D2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8D6D72">
        <w:rPr>
          <w:rFonts w:ascii="Times New Roman" w:hAnsi="Times New Roman"/>
          <w:sz w:val="28"/>
          <w:szCs w:val="28"/>
          <w:lang w:eastAsia="ar-SA"/>
        </w:rPr>
        <w:t>1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8D6D72">
        <w:rPr>
          <w:rFonts w:ascii="Times New Roman" w:hAnsi="Times New Roman"/>
          <w:sz w:val="28"/>
          <w:szCs w:val="28"/>
        </w:rPr>
        <w:t>30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</w:t>
      </w:r>
      <w:r w:rsidRPr="0080626C">
        <w:rPr>
          <w:rFonts w:ascii="Times New Roman" w:hAnsi="Times New Roman"/>
          <w:sz w:val="28"/>
          <w:szCs w:val="28"/>
        </w:rPr>
        <w:t xml:space="preserve">года в </w:t>
      </w:r>
      <w:r w:rsidR="00413E71" w:rsidRPr="0080626C">
        <w:rPr>
          <w:rFonts w:ascii="Times New Roman" w:hAnsi="Times New Roman"/>
          <w:sz w:val="28"/>
          <w:szCs w:val="28"/>
        </w:rPr>
        <w:t>1</w:t>
      </w:r>
      <w:r w:rsidR="0080626C" w:rsidRPr="0080626C">
        <w:rPr>
          <w:rFonts w:ascii="Times New Roman" w:hAnsi="Times New Roman"/>
          <w:sz w:val="28"/>
          <w:szCs w:val="28"/>
        </w:rPr>
        <w:t>7</w:t>
      </w:r>
      <w:r w:rsidRPr="0080626C">
        <w:rPr>
          <w:rFonts w:ascii="Times New Roman" w:hAnsi="Times New Roman"/>
          <w:sz w:val="28"/>
          <w:szCs w:val="28"/>
        </w:rPr>
        <w:t xml:space="preserve"> час.</w:t>
      </w:r>
      <w:r w:rsidR="0080626C" w:rsidRPr="0080626C">
        <w:rPr>
          <w:rFonts w:ascii="Times New Roman" w:hAnsi="Times New Roman"/>
          <w:sz w:val="28"/>
          <w:szCs w:val="28"/>
        </w:rPr>
        <w:t>:30</w:t>
      </w:r>
      <w:r w:rsidRPr="0080626C">
        <w:rPr>
          <w:rFonts w:ascii="Times New Roman" w:hAnsi="Times New Roman"/>
          <w:sz w:val="28"/>
          <w:szCs w:val="28"/>
        </w:rPr>
        <w:t xml:space="preserve"> мин</w:t>
      </w:r>
      <w:r w:rsidRPr="00413E71">
        <w:rPr>
          <w:rFonts w:ascii="Times New Roman" w:hAnsi="Times New Roman"/>
          <w:sz w:val="28"/>
          <w:szCs w:val="28"/>
        </w:rPr>
        <w:t>.</w:t>
      </w:r>
      <w:proofErr w:type="gramEnd"/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8D6D72">
        <w:rPr>
          <w:rFonts w:ascii="Times New Roman" w:hAnsi="Times New Roman"/>
          <w:sz w:val="28"/>
          <w:szCs w:val="28"/>
        </w:rPr>
        <w:t>Николаевой В.А.</w:t>
      </w:r>
      <w:r w:rsidR="008D6D72" w:rsidRPr="00BE5585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D4D1D"/>
    <w:rsid w:val="000F1E1A"/>
    <w:rsid w:val="00100479"/>
    <w:rsid w:val="001513AB"/>
    <w:rsid w:val="001B5D9B"/>
    <w:rsid w:val="001E7C11"/>
    <w:rsid w:val="001F7578"/>
    <w:rsid w:val="00202A0B"/>
    <w:rsid w:val="0021315F"/>
    <w:rsid w:val="00261A5D"/>
    <w:rsid w:val="002A4908"/>
    <w:rsid w:val="002B1E22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9159F"/>
    <w:rsid w:val="00491662"/>
    <w:rsid w:val="004B1746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58C4"/>
    <w:rsid w:val="0080626C"/>
    <w:rsid w:val="00813876"/>
    <w:rsid w:val="00817D8D"/>
    <w:rsid w:val="008225D5"/>
    <w:rsid w:val="00823CF8"/>
    <w:rsid w:val="00834DEA"/>
    <w:rsid w:val="00836062"/>
    <w:rsid w:val="008738FB"/>
    <w:rsid w:val="0089204F"/>
    <w:rsid w:val="008D17D2"/>
    <w:rsid w:val="008D6D72"/>
    <w:rsid w:val="008E2386"/>
    <w:rsid w:val="008F37E5"/>
    <w:rsid w:val="00912C66"/>
    <w:rsid w:val="0092336A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B601D8"/>
    <w:rsid w:val="00B6261C"/>
    <w:rsid w:val="00B715A5"/>
    <w:rsid w:val="00B83926"/>
    <w:rsid w:val="00BA481F"/>
    <w:rsid w:val="00BA54C7"/>
    <w:rsid w:val="00BA5CFE"/>
    <w:rsid w:val="00BD456D"/>
    <w:rsid w:val="00BE5585"/>
    <w:rsid w:val="00C530CB"/>
    <w:rsid w:val="00C8117E"/>
    <w:rsid w:val="00C83C5D"/>
    <w:rsid w:val="00CC715A"/>
    <w:rsid w:val="00D01CEB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03AA4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5D684-A419-45F5-9CD8-8C429AEC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3</cp:revision>
  <cp:lastPrinted>2024-07-29T09:53:00Z</cp:lastPrinted>
  <dcterms:created xsi:type="dcterms:W3CDTF">2024-07-30T06:56:00Z</dcterms:created>
  <dcterms:modified xsi:type="dcterms:W3CDTF">2024-07-30T11:43:00Z</dcterms:modified>
</cp:coreProperties>
</file>