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98A" w:rsidRDefault="0099398A" w:rsidP="001E4BE9">
      <w:pPr>
        <w:spacing w:after="0" w:line="240" w:lineRule="auto"/>
        <w:ind w:firstLine="709"/>
        <w:jc w:val="both"/>
        <w:rPr>
          <w:rFonts w:ascii="Times New Roman" w:hAnsi="Times New Roman" w:cs="Times New Roman"/>
          <w:sz w:val="28"/>
          <w:szCs w:val="28"/>
        </w:rPr>
      </w:pPr>
      <w:r w:rsidRPr="0099398A">
        <w:rPr>
          <w:rFonts w:ascii="Times New Roman" w:hAnsi="Times New Roman" w:cs="Times New Roman"/>
          <w:sz w:val="28"/>
          <w:szCs w:val="28"/>
        </w:rPr>
        <w:t>1 января 2025 года вступили в силу положения Лесного кодекса Российской Федерации и постановления Правительства Российской Федерации от 25.08.2023 № 1378 "Об утверждении Правил ведения государственного лесного реестра" об учете древесины и продукции ее переработки в Федеральной государственной информационной системе лесного комплекса (далее - ФГИС ЛК).</w:t>
      </w:r>
      <w:bookmarkStart w:id="0" w:name="_GoBack"/>
      <w:bookmarkEnd w:id="0"/>
    </w:p>
    <w:p w:rsidR="001E4BE9" w:rsidRPr="001E4BE9" w:rsidRDefault="001E4BE9" w:rsidP="001E4BE9">
      <w:pPr>
        <w:spacing w:after="0" w:line="240" w:lineRule="auto"/>
        <w:ind w:firstLine="709"/>
        <w:jc w:val="both"/>
        <w:rPr>
          <w:rFonts w:ascii="Times New Roman" w:hAnsi="Times New Roman" w:cs="Times New Roman"/>
          <w:sz w:val="28"/>
          <w:szCs w:val="28"/>
        </w:rPr>
      </w:pPr>
      <w:r w:rsidRPr="001E4BE9">
        <w:rPr>
          <w:rFonts w:ascii="Times New Roman" w:hAnsi="Times New Roman" w:cs="Times New Roman"/>
          <w:sz w:val="28"/>
          <w:szCs w:val="28"/>
        </w:rPr>
        <w:t>Оператором ФГИС ЛК, обеспечивающим ее создание, развитие и</w:t>
      </w:r>
      <w:r>
        <w:rPr>
          <w:rFonts w:ascii="Times New Roman" w:hAnsi="Times New Roman" w:cs="Times New Roman"/>
          <w:sz w:val="28"/>
          <w:szCs w:val="28"/>
        </w:rPr>
        <w:t xml:space="preserve"> </w:t>
      </w:r>
      <w:r w:rsidRPr="001E4BE9">
        <w:rPr>
          <w:rFonts w:ascii="Times New Roman" w:hAnsi="Times New Roman" w:cs="Times New Roman"/>
          <w:sz w:val="28"/>
          <w:szCs w:val="28"/>
        </w:rPr>
        <w:t>эксплуатацию, является федеральн</w:t>
      </w:r>
      <w:r>
        <w:rPr>
          <w:rFonts w:ascii="Times New Roman" w:hAnsi="Times New Roman" w:cs="Times New Roman"/>
          <w:sz w:val="28"/>
          <w:szCs w:val="28"/>
        </w:rPr>
        <w:t xml:space="preserve">ый орган исполнительной власти, </w:t>
      </w:r>
      <w:r w:rsidRPr="001E4BE9">
        <w:rPr>
          <w:rFonts w:ascii="Times New Roman" w:hAnsi="Times New Roman" w:cs="Times New Roman"/>
          <w:sz w:val="28"/>
          <w:szCs w:val="28"/>
        </w:rPr>
        <w:t>уполномоченный на ведение государственного лесного реестра - Рослесхоз.</w:t>
      </w:r>
    </w:p>
    <w:p w:rsidR="001E4BE9" w:rsidRPr="001E4BE9" w:rsidRDefault="001E4BE9" w:rsidP="001E4BE9">
      <w:pPr>
        <w:spacing w:after="0" w:line="240" w:lineRule="auto"/>
        <w:ind w:firstLine="709"/>
        <w:jc w:val="both"/>
        <w:rPr>
          <w:rFonts w:ascii="Times New Roman" w:hAnsi="Times New Roman" w:cs="Times New Roman"/>
          <w:sz w:val="28"/>
          <w:szCs w:val="28"/>
        </w:rPr>
      </w:pPr>
      <w:r w:rsidRPr="001E4BE9">
        <w:rPr>
          <w:rFonts w:ascii="Times New Roman" w:hAnsi="Times New Roman" w:cs="Times New Roman"/>
          <w:sz w:val="28"/>
          <w:szCs w:val="28"/>
        </w:rPr>
        <w:t>Доступ внешних пользователей к ФГИС</w:t>
      </w:r>
      <w:r>
        <w:rPr>
          <w:rFonts w:ascii="Times New Roman" w:hAnsi="Times New Roman" w:cs="Times New Roman"/>
          <w:sz w:val="28"/>
          <w:szCs w:val="28"/>
        </w:rPr>
        <w:t xml:space="preserve"> ЛК осуществляется через единую </w:t>
      </w:r>
      <w:r w:rsidRPr="001E4BE9">
        <w:rPr>
          <w:rFonts w:ascii="Times New Roman" w:hAnsi="Times New Roman" w:cs="Times New Roman"/>
          <w:sz w:val="28"/>
          <w:szCs w:val="28"/>
        </w:rPr>
        <w:t>систему идентификации и аут</w:t>
      </w:r>
      <w:r>
        <w:rPr>
          <w:rFonts w:ascii="Times New Roman" w:hAnsi="Times New Roman" w:cs="Times New Roman"/>
          <w:sz w:val="28"/>
          <w:szCs w:val="28"/>
        </w:rPr>
        <w:t xml:space="preserve">ентификации. Юридическим лицам, </w:t>
      </w:r>
      <w:r w:rsidRPr="001E4BE9">
        <w:rPr>
          <w:rFonts w:ascii="Times New Roman" w:hAnsi="Times New Roman" w:cs="Times New Roman"/>
          <w:sz w:val="28"/>
          <w:szCs w:val="28"/>
        </w:rPr>
        <w:t>индивидуальным предпринимателям, гражданам необходимо пройт</w:t>
      </w:r>
      <w:r>
        <w:rPr>
          <w:rFonts w:ascii="Times New Roman" w:hAnsi="Times New Roman" w:cs="Times New Roman"/>
          <w:sz w:val="28"/>
          <w:szCs w:val="28"/>
        </w:rPr>
        <w:t xml:space="preserve">и </w:t>
      </w:r>
      <w:r w:rsidRPr="001E4BE9">
        <w:rPr>
          <w:rFonts w:ascii="Times New Roman" w:hAnsi="Times New Roman" w:cs="Times New Roman"/>
          <w:sz w:val="28"/>
          <w:szCs w:val="28"/>
        </w:rPr>
        <w:t>регистрацию на сайте (https://pub.fgislk.gov.ru) и осуществлять работу через</w:t>
      </w:r>
      <w:r>
        <w:rPr>
          <w:rFonts w:ascii="Times New Roman" w:hAnsi="Times New Roman" w:cs="Times New Roman"/>
          <w:sz w:val="28"/>
          <w:szCs w:val="28"/>
        </w:rPr>
        <w:t xml:space="preserve"> </w:t>
      </w:r>
      <w:r w:rsidRPr="001E4BE9">
        <w:rPr>
          <w:rFonts w:ascii="Times New Roman" w:hAnsi="Times New Roman" w:cs="Times New Roman"/>
          <w:sz w:val="28"/>
          <w:szCs w:val="28"/>
        </w:rPr>
        <w:t xml:space="preserve">личный кабинет </w:t>
      </w:r>
      <w:proofErr w:type="spellStart"/>
      <w:r w:rsidRPr="001E4BE9">
        <w:rPr>
          <w:rFonts w:ascii="Times New Roman" w:hAnsi="Times New Roman" w:cs="Times New Roman"/>
          <w:sz w:val="28"/>
          <w:szCs w:val="28"/>
        </w:rPr>
        <w:t>лесопользо</w:t>
      </w:r>
      <w:r>
        <w:rPr>
          <w:rFonts w:ascii="Times New Roman" w:hAnsi="Times New Roman" w:cs="Times New Roman"/>
          <w:sz w:val="28"/>
          <w:szCs w:val="28"/>
        </w:rPr>
        <w:t>вателя</w:t>
      </w:r>
      <w:proofErr w:type="spellEnd"/>
      <w:r>
        <w:rPr>
          <w:rFonts w:ascii="Times New Roman" w:hAnsi="Times New Roman" w:cs="Times New Roman"/>
          <w:sz w:val="28"/>
          <w:szCs w:val="28"/>
        </w:rPr>
        <w:t xml:space="preserve">. Методические материалы, </w:t>
      </w:r>
      <w:proofErr w:type="spellStart"/>
      <w:r w:rsidRPr="001E4BE9">
        <w:rPr>
          <w:rFonts w:ascii="Times New Roman" w:hAnsi="Times New Roman" w:cs="Times New Roman"/>
          <w:sz w:val="28"/>
          <w:szCs w:val="28"/>
        </w:rPr>
        <w:t>видеоинструкции</w:t>
      </w:r>
      <w:proofErr w:type="spellEnd"/>
      <w:r w:rsidRPr="001E4BE9">
        <w:rPr>
          <w:rFonts w:ascii="Times New Roman" w:hAnsi="Times New Roman" w:cs="Times New Roman"/>
          <w:sz w:val="28"/>
          <w:szCs w:val="28"/>
        </w:rPr>
        <w:t xml:space="preserve">, в том числе по работе </w:t>
      </w:r>
      <w:proofErr w:type="spellStart"/>
      <w:r w:rsidRPr="001E4BE9">
        <w:rPr>
          <w:rFonts w:ascii="Times New Roman" w:hAnsi="Times New Roman" w:cs="Times New Roman"/>
          <w:sz w:val="28"/>
          <w:szCs w:val="28"/>
        </w:rPr>
        <w:t>лесопользователей</w:t>
      </w:r>
      <w:proofErr w:type="spellEnd"/>
      <w:r w:rsidRPr="001E4BE9">
        <w:rPr>
          <w:rFonts w:ascii="Times New Roman" w:hAnsi="Times New Roman" w:cs="Times New Roman"/>
          <w:sz w:val="28"/>
          <w:szCs w:val="28"/>
        </w:rPr>
        <w:t xml:space="preserve"> во ФГИС ЛК</w:t>
      </w:r>
      <w:r>
        <w:rPr>
          <w:rFonts w:ascii="Times New Roman" w:hAnsi="Times New Roman" w:cs="Times New Roman"/>
          <w:sz w:val="28"/>
          <w:szCs w:val="28"/>
        </w:rPr>
        <w:t xml:space="preserve"> </w:t>
      </w:r>
      <w:r w:rsidRPr="001E4BE9">
        <w:rPr>
          <w:rFonts w:ascii="Times New Roman" w:hAnsi="Times New Roman" w:cs="Times New Roman"/>
          <w:sz w:val="28"/>
          <w:szCs w:val="28"/>
        </w:rPr>
        <w:t>размещены на официальном сайте Рослесхоз в сети инте</w:t>
      </w:r>
      <w:r>
        <w:rPr>
          <w:rFonts w:ascii="Times New Roman" w:hAnsi="Times New Roman" w:cs="Times New Roman"/>
          <w:sz w:val="28"/>
          <w:szCs w:val="28"/>
        </w:rPr>
        <w:t xml:space="preserve">рнет по ссылке: </w:t>
      </w:r>
      <w:r w:rsidRPr="001E4BE9">
        <w:rPr>
          <w:rFonts w:ascii="Times New Roman" w:hAnsi="Times New Roman" w:cs="Times New Roman"/>
          <w:sz w:val="28"/>
          <w:szCs w:val="28"/>
        </w:rPr>
        <w:t>(https://rosleshoz.gov</w:t>
      </w:r>
      <w:r>
        <w:rPr>
          <w:rFonts w:ascii="Times New Roman" w:hAnsi="Times New Roman" w:cs="Times New Roman"/>
          <w:sz w:val="28"/>
          <w:szCs w:val="28"/>
        </w:rPr>
        <w:t xml:space="preserve">.ru/information-systems/fgis-lk </w:t>
      </w:r>
      <w:proofErr w:type="spellStart"/>
      <w:r w:rsidRPr="001E4BE9">
        <w:rPr>
          <w:rFonts w:ascii="Times New Roman" w:hAnsi="Times New Roman" w:cs="Times New Roman"/>
          <w:sz w:val="28"/>
          <w:szCs w:val="28"/>
        </w:rPr>
        <w:t>information</w:t>
      </w:r>
      <w:proofErr w:type="spellEnd"/>
      <w:r w:rsidRPr="001E4BE9">
        <w:rPr>
          <w:rFonts w:ascii="Times New Roman" w:hAnsi="Times New Roman" w:cs="Times New Roman"/>
          <w:sz w:val="28"/>
          <w:szCs w:val="28"/>
        </w:rPr>
        <w:t>/</w:t>
      </w:r>
      <w:proofErr w:type="spellStart"/>
      <w:r w:rsidRPr="001E4BE9">
        <w:rPr>
          <w:rFonts w:ascii="Times New Roman" w:hAnsi="Times New Roman" w:cs="Times New Roman"/>
          <w:sz w:val="28"/>
          <w:szCs w:val="28"/>
        </w:rPr>
        <w:t>methodicalmaterials</w:t>
      </w:r>
      <w:proofErr w:type="spellEnd"/>
      <w:r w:rsidRPr="001E4BE9">
        <w:rPr>
          <w:rFonts w:ascii="Times New Roman" w:hAnsi="Times New Roman" w:cs="Times New Roman"/>
          <w:sz w:val="28"/>
          <w:szCs w:val="28"/>
        </w:rPr>
        <w:t>).</w:t>
      </w:r>
    </w:p>
    <w:p w:rsidR="00D56733" w:rsidRDefault="001E4BE9" w:rsidP="001E4BE9">
      <w:pPr>
        <w:spacing w:after="0" w:line="240" w:lineRule="auto"/>
        <w:ind w:firstLine="709"/>
        <w:jc w:val="both"/>
        <w:rPr>
          <w:rFonts w:ascii="Times New Roman" w:hAnsi="Times New Roman" w:cs="Times New Roman"/>
          <w:sz w:val="28"/>
          <w:szCs w:val="28"/>
        </w:rPr>
      </w:pPr>
      <w:r w:rsidRPr="001E4BE9">
        <w:rPr>
          <w:rFonts w:ascii="Times New Roman" w:hAnsi="Times New Roman" w:cs="Times New Roman"/>
          <w:sz w:val="28"/>
          <w:szCs w:val="28"/>
        </w:rPr>
        <w:t xml:space="preserve">Юридические лица, индивидуальные </w:t>
      </w:r>
      <w:r>
        <w:rPr>
          <w:rFonts w:ascii="Times New Roman" w:hAnsi="Times New Roman" w:cs="Times New Roman"/>
          <w:sz w:val="28"/>
          <w:szCs w:val="28"/>
        </w:rPr>
        <w:t xml:space="preserve">предприниматели также формируют </w:t>
      </w:r>
      <w:r w:rsidRPr="001E4BE9">
        <w:rPr>
          <w:rFonts w:ascii="Times New Roman" w:hAnsi="Times New Roman" w:cs="Times New Roman"/>
          <w:sz w:val="28"/>
          <w:szCs w:val="28"/>
        </w:rPr>
        <w:t>отчеты об использовании лесов в слу</w:t>
      </w:r>
      <w:r>
        <w:rPr>
          <w:rFonts w:ascii="Times New Roman" w:hAnsi="Times New Roman" w:cs="Times New Roman"/>
          <w:sz w:val="28"/>
          <w:szCs w:val="28"/>
        </w:rPr>
        <w:t xml:space="preserve">чае использования ими лесов для </w:t>
      </w:r>
      <w:r w:rsidRPr="001E4BE9">
        <w:rPr>
          <w:rFonts w:ascii="Times New Roman" w:hAnsi="Times New Roman" w:cs="Times New Roman"/>
          <w:sz w:val="28"/>
          <w:szCs w:val="28"/>
        </w:rPr>
        <w:t>заготовки древесины, отчеты о балансе древесины, отчеты о древесине и</w:t>
      </w:r>
      <w:r>
        <w:rPr>
          <w:rFonts w:ascii="Times New Roman" w:hAnsi="Times New Roman" w:cs="Times New Roman"/>
          <w:sz w:val="28"/>
          <w:szCs w:val="28"/>
        </w:rPr>
        <w:t xml:space="preserve"> </w:t>
      </w:r>
      <w:r w:rsidRPr="001E4BE9">
        <w:rPr>
          <w:rFonts w:ascii="Times New Roman" w:hAnsi="Times New Roman" w:cs="Times New Roman"/>
          <w:sz w:val="28"/>
          <w:szCs w:val="28"/>
        </w:rPr>
        <w:t>продукции из нее, электронн</w:t>
      </w:r>
      <w:r>
        <w:rPr>
          <w:rFonts w:ascii="Times New Roman" w:hAnsi="Times New Roman" w:cs="Times New Roman"/>
          <w:sz w:val="28"/>
          <w:szCs w:val="28"/>
        </w:rPr>
        <w:t xml:space="preserve">ые сопроводительные документы с </w:t>
      </w:r>
      <w:r w:rsidRPr="001E4BE9">
        <w:rPr>
          <w:rFonts w:ascii="Times New Roman" w:hAnsi="Times New Roman" w:cs="Times New Roman"/>
          <w:sz w:val="28"/>
          <w:szCs w:val="28"/>
        </w:rPr>
        <w:t>использованием электронного серв</w:t>
      </w:r>
      <w:r>
        <w:rPr>
          <w:rFonts w:ascii="Times New Roman" w:hAnsi="Times New Roman" w:cs="Times New Roman"/>
          <w:sz w:val="28"/>
          <w:szCs w:val="28"/>
        </w:rPr>
        <w:t xml:space="preserve">иса "личный кабинет". В случаях </w:t>
      </w:r>
      <w:r w:rsidRPr="001E4BE9">
        <w:rPr>
          <w:rFonts w:ascii="Times New Roman" w:hAnsi="Times New Roman" w:cs="Times New Roman"/>
          <w:sz w:val="28"/>
          <w:szCs w:val="28"/>
        </w:rPr>
        <w:t>заготовки, транспортировки дре</w:t>
      </w:r>
      <w:r>
        <w:rPr>
          <w:rFonts w:ascii="Times New Roman" w:hAnsi="Times New Roman" w:cs="Times New Roman"/>
          <w:sz w:val="28"/>
          <w:szCs w:val="28"/>
        </w:rPr>
        <w:t xml:space="preserve">весины при отсутствии доступа к </w:t>
      </w:r>
      <w:r w:rsidRPr="001E4BE9">
        <w:rPr>
          <w:rFonts w:ascii="Times New Roman" w:hAnsi="Times New Roman" w:cs="Times New Roman"/>
          <w:sz w:val="28"/>
          <w:szCs w:val="28"/>
        </w:rPr>
        <w:t>информационно-телекоммуникаци</w:t>
      </w:r>
      <w:r>
        <w:rPr>
          <w:rFonts w:ascii="Times New Roman" w:hAnsi="Times New Roman" w:cs="Times New Roman"/>
          <w:sz w:val="28"/>
          <w:szCs w:val="28"/>
        </w:rPr>
        <w:t xml:space="preserve">онной сети "Интернет" отчеты об </w:t>
      </w:r>
      <w:r w:rsidRPr="001E4BE9">
        <w:rPr>
          <w:rFonts w:ascii="Times New Roman" w:hAnsi="Times New Roman" w:cs="Times New Roman"/>
          <w:sz w:val="28"/>
          <w:szCs w:val="28"/>
        </w:rPr>
        <w:t>использовании лесов, электро</w:t>
      </w:r>
      <w:r>
        <w:rPr>
          <w:rFonts w:ascii="Times New Roman" w:hAnsi="Times New Roman" w:cs="Times New Roman"/>
          <w:sz w:val="28"/>
          <w:szCs w:val="28"/>
        </w:rPr>
        <w:t xml:space="preserve">нные сопроводительные документы </w:t>
      </w:r>
      <w:r w:rsidRPr="001E4BE9">
        <w:rPr>
          <w:rFonts w:ascii="Times New Roman" w:hAnsi="Times New Roman" w:cs="Times New Roman"/>
          <w:sz w:val="28"/>
          <w:szCs w:val="28"/>
        </w:rPr>
        <w:t>формируются с помощью специализированного программного обеспечения,</w:t>
      </w:r>
      <w:r>
        <w:rPr>
          <w:rFonts w:ascii="Times New Roman" w:hAnsi="Times New Roman" w:cs="Times New Roman"/>
          <w:sz w:val="28"/>
          <w:szCs w:val="28"/>
        </w:rPr>
        <w:t xml:space="preserve"> </w:t>
      </w:r>
      <w:r w:rsidRPr="001E4BE9">
        <w:rPr>
          <w:rFonts w:ascii="Times New Roman" w:hAnsi="Times New Roman" w:cs="Times New Roman"/>
          <w:sz w:val="28"/>
          <w:szCs w:val="28"/>
        </w:rPr>
        <w:t>доступ к которому бесплатно обеспечивает оператор ФГИС ЛК. Указанные</w:t>
      </w:r>
      <w:r>
        <w:rPr>
          <w:rFonts w:ascii="Times New Roman" w:hAnsi="Times New Roman" w:cs="Times New Roman"/>
          <w:sz w:val="28"/>
          <w:szCs w:val="28"/>
        </w:rPr>
        <w:t xml:space="preserve"> </w:t>
      </w:r>
      <w:r w:rsidRPr="001E4BE9">
        <w:rPr>
          <w:rFonts w:ascii="Times New Roman" w:hAnsi="Times New Roman" w:cs="Times New Roman"/>
          <w:sz w:val="28"/>
          <w:szCs w:val="28"/>
        </w:rPr>
        <w:t>документы (содержащиеся в них сведения) вносятся в государственный лесной реестр автоматически после завершения формирования соответствующего документа в электронной форме и возобновления доступа к информационно-телекоммуникационной сети "Интернет"</w:t>
      </w:r>
      <w:r>
        <w:rPr>
          <w:rFonts w:ascii="Times New Roman" w:hAnsi="Times New Roman" w:cs="Times New Roman"/>
          <w:sz w:val="28"/>
          <w:szCs w:val="28"/>
        </w:rPr>
        <w:t>.</w:t>
      </w:r>
    </w:p>
    <w:p w:rsidR="001E4BE9" w:rsidRDefault="001E4BE9" w:rsidP="001E4BE9">
      <w:pPr>
        <w:spacing w:after="0" w:line="240" w:lineRule="auto"/>
        <w:ind w:firstLine="709"/>
        <w:jc w:val="both"/>
        <w:rPr>
          <w:rFonts w:ascii="Times New Roman" w:hAnsi="Times New Roman" w:cs="Times New Roman"/>
          <w:sz w:val="28"/>
          <w:szCs w:val="28"/>
        </w:rPr>
      </w:pPr>
      <w:r w:rsidRPr="001E4BE9">
        <w:rPr>
          <w:rFonts w:ascii="Times New Roman" w:hAnsi="Times New Roman" w:cs="Times New Roman"/>
          <w:sz w:val="28"/>
          <w:szCs w:val="28"/>
        </w:rPr>
        <w:t>В соответствии с частями 1 и 2 статьи 50.4 Лесного кодекса транспортировка, в том числе на основании договора перевозки, древесины и продукции ее переработки, любым видом транспорта допускается после формирования в ГЛР или с помощью специализированного программного обеспечения (мобильное приложение "ФГИС ЛК. Учет древесины") в соответствии с частью 4 статьи 93.5 Лесного кодекса электронного сопроводительного документа, который оформляется собственниками древесины или уполномоченными ими лицами.</w:t>
      </w:r>
    </w:p>
    <w:p w:rsidR="001E4BE9" w:rsidRDefault="001E4BE9" w:rsidP="001E4BE9">
      <w:pPr>
        <w:spacing w:after="0" w:line="240" w:lineRule="auto"/>
        <w:ind w:firstLine="709"/>
        <w:jc w:val="both"/>
        <w:rPr>
          <w:rFonts w:ascii="Times New Roman" w:hAnsi="Times New Roman" w:cs="Times New Roman"/>
          <w:sz w:val="28"/>
          <w:szCs w:val="28"/>
        </w:rPr>
      </w:pPr>
      <w:r w:rsidRPr="001E4BE9">
        <w:rPr>
          <w:rFonts w:ascii="Times New Roman" w:hAnsi="Times New Roman" w:cs="Times New Roman"/>
          <w:sz w:val="28"/>
          <w:szCs w:val="28"/>
        </w:rPr>
        <w:t xml:space="preserve">Кроме того, согласно положений статьи 96.3 Лесного кодекса Российской Федерации, транспортные средства, на которых осуществляется транспортировка древесины (в случае ее транспортировки автомобильным транспортом), должны быть оборудованы техническими средствами контроля, которые обеспечивают оперативное получение формируемой в </w:t>
      </w:r>
      <w:r w:rsidRPr="001E4BE9">
        <w:rPr>
          <w:rFonts w:ascii="Times New Roman" w:hAnsi="Times New Roman" w:cs="Times New Roman"/>
          <w:sz w:val="28"/>
          <w:szCs w:val="28"/>
        </w:rPr>
        <w:lastRenderedPageBreak/>
        <w:t>некорректируемом виде на основе использования сигналов глобальной навигационной спутниковой системы Российской Федерации информации, позволяющей установить координаты места нахождения таких транспортных средств, траекторию их движения, используют программное обеспечение, интегрированное с федеральной государственной информационной системой лесного комплекса, и передают в нее информацию в режиме реального времени. Порядок оснащения транспортных средств и техники техническими средствами контроля, виды таких средств контроля, требования к их использованию и порядок их функционирования устанавливаются уполномоченным федеральным органом исполнительной власти</w:t>
      </w:r>
      <w:r>
        <w:rPr>
          <w:rFonts w:ascii="Times New Roman" w:hAnsi="Times New Roman" w:cs="Times New Roman"/>
          <w:sz w:val="28"/>
          <w:szCs w:val="28"/>
        </w:rPr>
        <w:t>.</w:t>
      </w:r>
    </w:p>
    <w:p w:rsidR="001E4BE9" w:rsidRDefault="001E4BE9" w:rsidP="001E4BE9">
      <w:pPr>
        <w:spacing w:after="0" w:line="240" w:lineRule="auto"/>
        <w:ind w:firstLine="709"/>
        <w:jc w:val="both"/>
        <w:rPr>
          <w:rFonts w:ascii="Times New Roman" w:hAnsi="Times New Roman" w:cs="Times New Roman"/>
          <w:sz w:val="28"/>
          <w:szCs w:val="28"/>
        </w:rPr>
      </w:pPr>
      <w:r w:rsidRPr="001E4BE9">
        <w:rPr>
          <w:rFonts w:ascii="Times New Roman" w:hAnsi="Times New Roman" w:cs="Times New Roman"/>
          <w:sz w:val="28"/>
          <w:szCs w:val="28"/>
        </w:rPr>
        <w:t>Требования оснащения аппаратурой спутниковой навигации распространяются на все автомобильные транспортные средства, осуществляющие транспортировку древесины по территории Российской Федерации, в том числе зарегистрированные в иностранных государствах.</w:t>
      </w:r>
    </w:p>
    <w:p w:rsidR="001E4BE9" w:rsidRDefault="001E4BE9" w:rsidP="001E4BE9">
      <w:pPr>
        <w:spacing w:after="0" w:line="240" w:lineRule="auto"/>
        <w:ind w:firstLine="709"/>
        <w:jc w:val="both"/>
        <w:rPr>
          <w:rFonts w:ascii="Times New Roman" w:hAnsi="Times New Roman" w:cs="Times New Roman"/>
          <w:sz w:val="28"/>
          <w:szCs w:val="28"/>
        </w:rPr>
      </w:pPr>
      <w:r w:rsidRPr="001E4BE9">
        <w:rPr>
          <w:rFonts w:ascii="Times New Roman" w:hAnsi="Times New Roman" w:cs="Times New Roman"/>
          <w:sz w:val="28"/>
          <w:szCs w:val="28"/>
        </w:rPr>
        <w:t>Приказом Минприроды России от 21.02.2022 № 121 утвержден Порядок оснащения транспортных средств, на которых осуществляется транспортировка древесины (в случае ее транспортировки автомобильным транспортом), и техники, используемой при тушении лесных пожаров, техническими средствами контроля, их виды, требования к их использованию и порядок их функционирования. Услуги, оказываемые в рамках исполнения приказа Минприроды России от 21.02.2022 № 121, согласно пункту 2 Порядка, предоставляются АО "ГЛОНАСС" (оператор ГАИС «ЭРА-ГЛОНАСС»). Данные о транспортном средстве будут автоматически передаваться во ФГИС ЛК. В случае отсутствия аппаратуры спутниковой навигации предусмотрен административная ответственность.</w:t>
      </w:r>
    </w:p>
    <w:p w:rsidR="001E4BE9" w:rsidRDefault="001E4BE9" w:rsidP="001E4BE9">
      <w:pPr>
        <w:spacing w:after="0" w:line="240" w:lineRule="auto"/>
        <w:ind w:firstLine="709"/>
        <w:jc w:val="both"/>
        <w:rPr>
          <w:rFonts w:ascii="Times New Roman" w:hAnsi="Times New Roman" w:cs="Times New Roman"/>
          <w:sz w:val="28"/>
          <w:szCs w:val="28"/>
        </w:rPr>
      </w:pPr>
      <w:r w:rsidRPr="001E4BE9">
        <w:rPr>
          <w:rFonts w:ascii="Times New Roman" w:hAnsi="Times New Roman" w:cs="Times New Roman"/>
          <w:sz w:val="28"/>
          <w:szCs w:val="28"/>
        </w:rPr>
        <w:t>Телефон горячей линии службы технической поддержки ФГИС ЛК 8 800 302 13 46 для звонков с территории России.</w:t>
      </w:r>
    </w:p>
    <w:p w:rsidR="001E4BE9" w:rsidRPr="001E4BE9" w:rsidRDefault="001E4BE9" w:rsidP="001E4BE9">
      <w:pPr>
        <w:spacing w:after="0" w:line="240" w:lineRule="auto"/>
        <w:ind w:firstLine="709"/>
        <w:jc w:val="both"/>
        <w:rPr>
          <w:rFonts w:ascii="Times New Roman" w:hAnsi="Times New Roman" w:cs="Times New Roman"/>
          <w:sz w:val="28"/>
          <w:szCs w:val="28"/>
        </w:rPr>
      </w:pPr>
      <w:r w:rsidRPr="001E4BE9">
        <w:rPr>
          <w:rFonts w:ascii="Times New Roman" w:hAnsi="Times New Roman" w:cs="Times New Roman"/>
          <w:sz w:val="28"/>
          <w:szCs w:val="28"/>
        </w:rPr>
        <w:t>Адрес электронной почты для обращений fgislk@rosleshoz.gov.ru.</w:t>
      </w:r>
    </w:p>
    <w:p w:rsidR="001E4BE9" w:rsidRPr="001E4BE9" w:rsidRDefault="001E4BE9" w:rsidP="001E4BE9">
      <w:pPr>
        <w:spacing w:after="0" w:line="240" w:lineRule="auto"/>
        <w:ind w:firstLine="709"/>
        <w:jc w:val="both"/>
        <w:rPr>
          <w:rFonts w:ascii="Times New Roman" w:hAnsi="Times New Roman" w:cs="Times New Roman"/>
          <w:sz w:val="28"/>
          <w:szCs w:val="28"/>
        </w:rPr>
      </w:pPr>
      <w:r w:rsidRPr="001E4BE9">
        <w:rPr>
          <w:rFonts w:ascii="Times New Roman" w:hAnsi="Times New Roman" w:cs="Times New Roman"/>
          <w:sz w:val="28"/>
          <w:szCs w:val="28"/>
        </w:rPr>
        <w:t>Канал системы мгновенного обмена сообщениями https://t.me/FGIS_LK</w:t>
      </w:r>
    </w:p>
    <w:p w:rsidR="001E4BE9" w:rsidRPr="001E4BE9" w:rsidRDefault="001E4BE9" w:rsidP="001E4BE9">
      <w:pPr>
        <w:spacing w:after="0" w:line="240" w:lineRule="auto"/>
        <w:ind w:firstLine="709"/>
        <w:jc w:val="both"/>
        <w:rPr>
          <w:rFonts w:ascii="Times New Roman" w:hAnsi="Times New Roman" w:cs="Times New Roman"/>
          <w:sz w:val="28"/>
          <w:szCs w:val="28"/>
        </w:rPr>
      </w:pPr>
      <w:r w:rsidRPr="001E4BE9">
        <w:rPr>
          <w:rFonts w:ascii="Times New Roman" w:hAnsi="Times New Roman" w:cs="Times New Roman"/>
          <w:sz w:val="28"/>
          <w:szCs w:val="28"/>
        </w:rPr>
        <w:t>Также, открыта горячая линия по ФГИС ЛК для жителей Забайкалья.</w:t>
      </w:r>
    </w:p>
    <w:p w:rsidR="001E4BE9" w:rsidRPr="001E4BE9" w:rsidRDefault="001E4BE9" w:rsidP="001E4BE9">
      <w:pPr>
        <w:spacing w:after="0" w:line="240" w:lineRule="auto"/>
        <w:ind w:firstLine="709"/>
        <w:jc w:val="both"/>
        <w:rPr>
          <w:rFonts w:ascii="Times New Roman" w:hAnsi="Times New Roman" w:cs="Times New Roman"/>
          <w:sz w:val="28"/>
          <w:szCs w:val="28"/>
        </w:rPr>
      </w:pPr>
      <w:proofErr w:type="spellStart"/>
      <w:r w:rsidRPr="001E4BE9">
        <w:rPr>
          <w:rFonts w:ascii="Times New Roman" w:hAnsi="Times New Roman" w:cs="Times New Roman"/>
          <w:sz w:val="28"/>
          <w:szCs w:val="28"/>
        </w:rPr>
        <w:t>Лесопользователи</w:t>
      </w:r>
      <w:proofErr w:type="spellEnd"/>
      <w:r w:rsidRPr="001E4BE9">
        <w:rPr>
          <w:rFonts w:ascii="Times New Roman" w:hAnsi="Times New Roman" w:cs="Times New Roman"/>
          <w:sz w:val="28"/>
          <w:szCs w:val="28"/>
        </w:rPr>
        <w:t xml:space="preserve">, </w:t>
      </w:r>
      <w:proofErr w:type="spellStart"/>
      <w:r w:rsidRPr="001E4BE9">
        <w:rPr>
          <w:rFonts w:ascii="Times New Roman" w:hAnsi="Times New Roman" w:cs="Times New Roman"/>
          <w:sz w:val="28"/>
          <w:szCs w:val="28"/>
        </w:rPr>
        <w:t>недропользователи</w:t>
      </w:r>
      <w:proofErr w:type="spellEnd"/>
      <w:r w:rsidRPr="001E4BE9">
        <w:rPr>
          <w:rFonts w:ascii="Times New Roman" w:hAnsi="Times New Roman" w:cs="Times New Roman"/>
          <w:sz w:val="28"/>
          <w:szCs w:val="28"/>
        </w:rPr>
        <w:t>, граждане по вопросам некорректной</w:t>
      </w:r>
    </w:p>
    <w:p w:rsidR="001E4BE9" w:rsidRPr="001E4BE9" w:rsidRDefault="001E4BE9" w:rsidP="001E4BE9">
      <w:pPr>
        <w:spacing w:after="0" w:line="240" w:lineRule="auto"/>
        <w:ind w:firstLine="709"/>
        <w:jc w:val="both"/>
        <w:rPr>
          <w:rFonts w:ascii="Times New Roman" w:hAnsi="Times New Roman" w:cs="Times New Roman"/>
          <w:sz w:val="28"/>
          <w:szCs w:val="28"/>
        </w:rPr>
      </w:pPr>
      <w:r w:rsidRPr="001E4BE9">
        <w:rPr>
          <w:rFonts w:ascii="Times New Roman" w:hAnsi="Times New Roman" w:cs="Times New Roman"/>
          <w:sz w:val="28"/>
          <w:szCs w:val="28"/>
        </w:rPr>
        <w:t>работы ФГИС ЛК могут обращаться на горячую линию по номеру +7 (495)</w:t>
      </w:r>
    </w:p>
    <w:p w:rsidR="001E4BE9" w:rsidRPr="001E4BE9" w:rsidRDefault="001E4BE9" w:rsidP="001E4BE9">
      <w:pPr>
        <w:spacing w:after="0" w:line="240" w:lineRule="auto"/>
        <w:ind w:firstLine="709"/>
        <w:jc w:val="both"/>
        <w:rPr>
          <w:rFonts w:ascii="Times New Roman" w:hAnsi="Times New Roman" w:cs="Times New Roman"/>
          <w:sz w:val="28"/>
          <w:szCs w:val="28"/>
        </w:rPr>
      </w:pPr>
      <w:r w:rsidRPr="001E4BE9">
        <w:rPr>
          <w:rFonts w:ascii="Times New Roman" w:hAnsi="Times New Roman" w:cs="Times New Roman"/>
          <w:sz w:val="28"/>
          <w:szCs w:val="28"/>
        </w:rPr>
        <w:t>320-73-04. Также направлять обращения по некорректной работе ФГИС</w:t>
      </w:r>
    </w:p>
    <w:p w:rsidR="001E4BE9" w:rsidRPr="001E4BE9" w:rsidRDefault="001E4BE9" w:rsidP="001E4BE9">
      <w:pPr>
        <w:spacing w:after="0" w:line="240" w:lineRule="auto"/>
        <w:ind w:firstLine="709"/>
        <w:jc w:val="both"/>
        <w:rPr>
          <w:rFonts w:ascii="Times New Roman" w:hAnsi="Times New Roman" w:cs="Times New Roman"/>
          <w:sz w:val="28"/>
          <w:szCs w:val="28"/>
        </w:rPr>
      </w:pPr>
      <w:r w:rsidRPr="001E4BE9">
        <w:rPr>
          <w:rFonts w:ascii="Times New Roman" w:hAnsi="Times New Roman" w:cs="Times New Roman"/>
          <w:sz w:val="28"/>
          <w:szCs w:val="28"/>
        </w:rPr>
        <w:t>Лесного комплекса можно на электронную почту по адресу: fgislk@internet.ru.</w:t>
      </w:r>
    </w:p>
    <w:sectPr w:rsidR="001E4BE9" w:rsidRPr="001E4B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E5"/>
    <w:rsid w:val="001E4BE9"/>
    <w:rsid w:val="005722E5"/>
    <w:rsid w:val="0099398A"/>
    <w:rsid w:val="00D56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59B5C"/>
  <w15:chartTrackingRefBased/>
  <w15:docId w15:val="{2D3F007C-04C5-4E16-96F8-4148B35F8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4BE9"/>
    <w:rPr>
      <w:color w:val="0563C1" w:themeColor="hyperlink"/>
      <w:u w:val="single"/>
    </w:rPr>
  </w:style>
  <w:style w:type="paragraph" w:styleId="a4">
    <w:name w:val="Balloon Text"/>
    <w:basedOn w:val="a"/>
    <w:link w:val="a5"/>
    <w:uiPriority w:val="99"/>
    <w:semiHidden/>
    <w:unhideWhenUsed/>
    <w:rsid w:val="0099398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39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750</Words>
  <Characters>4277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cp:lastPrinted>2025-03-05T00:33:00Z</cp:lastPrinted>
  <dcterms:created xsi:type="dcterms:W3CDTF">2025-03-04T23:07:00Z</dcterms:created>
  <dcterms:modified xsi:type="dcterms:W3CDTF">2025-03-05T00:49:00Z</dcterms:modified>
</cp:coreProperties>
</file>